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00D85" w14:textId="77777777" w:rsidR="0079104A" w:rsidRDefault="0079104A" w:rsidP="00875C18">
      <w:pPr>
        <w:pStyle w:val="TitoloDocumento"/>
        <w:tabs>
          <w:tab w:val="left" w:pos="3036"/>
        </w:tabs>
        <w:ind w:right="566"/>
        <w:rPr>
          <w:sz w:val="48"/>
          <w:szCs w:val="48"/>
        </w:rPr>
      </w:pPr>
      <w:r w:rsidRPr="00F55A42">
        <w:rPr>
          <w:smallCaps w:val="0"/>
          <w:noProof/>
          <w:sz w:val="50"/>
          <w:szCs w:val="50"/>
        </w:rPr>
        <mc:AlternateContent>
          <mc:Choice Requires="wpg">
            <w:drawing>
              <wp:anchor distT="0" distB="0" distL="114300" distR="114300" simplePos="0" relativeHeight="251704320" behindDoc="0" locked="1" layoutInCell="1" allowOverlap="1" wp14:anchorId="7A1AC823" wp14:editId="43CFECAF">
                <wp:simplePos x="0" y="0"/>
                <wp:positionH relativeFrom="page">
                  <wp:posOffset>5041900</wp:posOffset>
                </wp:positionH>
                <wp:positionV relativeFrom="page">
                  <wp:posOffset>3412490</wp:posOffset>
                </wp:positionV>
                <wp:extent cx="5327650" cy="4979670"/>
                <wp:effectExtent l="57150" t="57150" r="6350" b="49530"/>
                <wp:wrapNone/>
                <wp:docPr id="1296138182" name="Grupp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327650" cy="4979670"/>
                          <a:chOff x="0" y="0"/>
                          <a:chExt cx="4740119" cy="4429481"/>
                        </a:xfrm>
                      </wpg:grpSpPr>
                      <wps:wsp>
                        <wps:cNvPr id="510679408" name="Elemento grafico 19"/>
                        <wps:cNvSpPr>
                          <a:spLocks noChangeAspect="1"/>
                        </wps:cNvSpPr>
                        <wps:spPr>
                          <a:xfrm rot="10800000">
                            <a:off x="0" y="0"/>
                            <a:ext cx="4608000" cy="4424400"/>
                          </a:xfrm>
                          <a:custGeom>
                            <a:avLst/>
                            <a:gdLst>
                              <a:gd name="connsiteX0" fmla="*/ 4327915 w 6095432"/>
                              <a:gd name="connsiteY0" fmla="*/ 5583544 h 6187455"/>
                              <a:gd name="connsiteX1" fmla="*/ 4830742 w 6095432"/>
                              <a:gd name="connsiteY1" fmla="*/ 4433297 h 6187455"/>
                              <a:gd name="connsiteX2" fmla="*/ 4825485 w 6095432"/>
                              <a:gd name="connsiteY2" fmla="*/ 4331442 h 6187455"/>
                              <a:gd name="connsiteX3" fmla="*/ 5862813 w 6095432"/>
                              <a:gd name="connsiteY3" fmla="*/ 3473751 h 6187455"/>
                              <a:gd name="connsiteX4" fmla="*/ 5870566 w 6095432"/>
                              <a:gd name="connsiteY4" fmla="*/ 3638034 h 6187455"/>
                              <a:gd name="connsiteX5" fmla="*/ 5463153 w 6095432"/>
                              <a:gd name="connsiteY5" fmla="*/ 4794589 h 6187455"/>
                              <a:gd name="connsiteX6" fmla="*/ 4327783 w 6095432"/>
                              <a:gd name="connsiteY6" fmla="*/ 5583150 h 6187455"/>
                              <a:gd name="connsiteX7" fmla="*/ 5862813 w 6095432"/>
                              <a:gd name="connsiteY7" fmla="*/ 2713184 h 6187455"/>
                              <a:gd name="connsiteX8" fmla="*/ 4825485 w 6095432"/>
                              <a:gd name="connsiteY8" fmla="*/ 1853916 h 6187455"/>
                              <a:gd name="connsiteX9" fmla="*/ 4830742 w 6095432"/>
                              <a:gd name="connsiteY9" fmla="*/ 1751535 h 6187455"/>
                              <a:gd name="connsiteX10" fmla="*/ 4327915 w 6095432"/>
                              <a:gd name="connsiteY10" fmla="*/ 603522 h 6187455"/>
                              <a:gd name="connsiteX11" fmla="*/ 5463284 w 6095432"/>
                              <a:gd name="connsiteY11" fmla="*/ 1392083 h 6187455"/>
                              <a:gd name="connsiteX12" fmla="*/ 5870698 w 6095432"/>
                              <a:gd name="connsiteY12" fmla="*/ 2549295 h 6187455"/>
                              <a:gd name="connsiteX13" fmla="*/ 5862944 w 6095432"/>
                              <a:gd name="connsiteY13" fmla="*/ 2713447 h 6187455"/>
                              <a:gd name="connsiteX14" fmla="*/ 4560403 w 6095432"/>
                              <a:gd name="connsiteY14" fmla="*/ 2046194 h 6187455"/>
                              <a:gd name="connsiteX15" fmla="*/ 4230924 w 6095432"/>
                              <a:gd name="connsiteY15" fmla="*/ 2466759 h 6187455"/>
                              <a:gd name="connsiteX16" fmla="*/ 4182429 w 6095432"/>
                              <a:gd name="connsiteY16" fmla="*/ 2471622 h 6187455"/>
                              <a:gd name="connsiteX17" fmla="*/ 4048771 w 6095432"/>
                              <a:gd name="connsiteY17" fmla="*/ 2424703 h 6187455"/>
                              <a:gd name="connsiteX18" fmla="*/ 4041280 w 6095432"/>
                              <a:gd name="connsiteY18" fmla="*/ 2416028 h 6187455"/>
                              <a:gd name="connsiteX19" fmla="*/ 4059547 w 6095432"/>
                              <a:gd name="connsiteY19" fmla="*/ 2228877 h 6187455"/>
                              <a:gd name="connsiteX20" fmla="*/ 4506388 w 6095432"/>
                              <a:gd name="connsiteY20" fmla="*/ 2044879 h 6187455"/>
                              <a:gd name="connsiteX21" fmla="*/ 4560535 w 6095432"/>
                              <a:gd name="connsiteY21" fmla="*/ 2045799 h 6187455"/>
                              <a:gd name="connsiteX22" fmla="*/ 4560535 w 6095432"/>
                              <a:gd name="connsiteY22" fmla="*/ 4139953 h 6187455"/>
                              <a:gd name="connsiteX23" fmla="*/ 4506388 w 6095432"/>
                              <a:gd name="connsiteY23" fmla="*/ 4141398 h 6187455"/>
                              <a:gd name="connsiteX24" fmla="*/ 4059547 w 6095432"/>
                              <a:gd name="connsiteY24" fmla="*/ 3955955 h 6187455"/>
                              <a:gd name="connsiteX25" fmla="*/ 4041280 w 6095432"/>
                              <a:gd name="connsiteY25" fmla="*/ 3770381 h 6187455"/>
                              <a:gd name="connsiteX26" fmla="*/ 4048771 w 6095432"/>
                              <a:gd name="connsiteY26" fmla="*/ 3760261 h 6187455"/>
                              <a:gd name="connsiteX27" fmla="*/ 4230924 w 6095432"/>
                              <a:gd name="connsiteY27" fmla="*/ 3719782 h 6187455"/>
                              <a:gd name="connsiteX28" fmla="*/ 4560403 w 6095432"/>
                              <a:gd name="connsiteY28" fmla="*/ 4140347 h 6187455"/>
                              <a:gd name="connsiteX29" fmla="*/ 2468663 w 6095432"/>
                              <a:gd name="connsiteY29" fmla="*/ 1088487 h 6187455"/>
                              <a:gd name="connsiteX30" fmla="*/ 1928249 w 6095432"/>
                              <a:gd name="connsiteY30" fmla="*/ 985711 h 6187455"/>
                              <a:gd name="connsiteX31" fmla="*/ 1125381 w 6095432"/>
                              <a:gd name="connsiteY31" fmla="*/ 1173652 h 6187455"/>
                              <a:gd name="connsiteX32" fmla="*/ 2226844 w 6095432"/>
                              <a:gd name="connsiteY32" fmla="*/ 340012 h 6187455"/>
                              <a:gd name="connsiteX33" fmla="*/ 2908013 w 6095432"/>
                              <a:gd name="connsiteY33" fmla="*/ 224093 h 6187455"/>
                              <a:gd name="connsiteX34" fmla="*/ 3605873 w 6095432"/>
                              <a:gd name="connsiteY34" fmla="*/ 366429 h 6187455"/>
                              <a:gd name="connsiteX35" fmla="*/ 2468663 w 6095432"/>
                              <a:gd name="connsiteY35" fmla="*/ 1087961 h 6187455"/>
                              <a:gd name="connsiteX36" fmla="*/ 2508090 w 6095432"/>
                              <a:gd name="connsiteY36" fmla="*/ 1694890 h 6187455"/>
                              <a:gd name="connsiteX37" fmla="*/ 2568282 w 6095432"/>
                              <a:gd name="connsiteY37" fmla="*/ 1399968 h 6187455"/>
                              <a:gd name="connsiteX38" fmla="*/ 2868454 w 6095432"/>
                              <a:gd name="connsiteY38" fmla="*/ 1811728 h 6187455"/>
                              <a:gd name="connsiteX39" fmla="*/ 2867403 w 6095432"/>
                              <a:gd name="connsiteY39" fmla="*/ 1841956 h 6187455"/>
                              <a:gd name="connsiteX40" fmla="*/ 2774486 w 6095432"/>
                              <a:gd name="connsiteY40" fmla="*/ 2003874 h 6187455"/>
                              <a:gd name="connsiteX41" fmla="*/ 2761344 w 6095432"/>
                              <a:gd name="connsiteY41" fmla="*/ 2007686 h 6187455"/>
                              <a:gd name="connsiteX42" fmla="*/ 2743996 w 6095432"/>
                              <a:gd name="connsiteY42" fmla="*/ 2009394 h 6187455"/>
                              <a:gd name="connsiteX43" fmla="*/ 2589967 w 6095432"/>
                              <a:gd name="connsiteY43" fmla="*/ 1932904 h 6187455"/>
                              <a:gd name="connsiteX44" fmla="*/ 2508748 w 6095432"/>
                              <a:gd name="connsiteY44" fmla="*/ 1694890 h 6187455"/>
                              <a:gd name="connsiteX45" fmla="*/ 1339076 w 6095432"/>
                              <a:gd name="connsiteY45" fmla="*/ 3092876 h 6187455"/>
                              <a:gd name="connsiteX46" fmla="*/ 1853469 w 6095432"/>
                              <a:gd name="connsiteY46" fmla="*/ 2947124 h 6187455"/>
                              <a:gd name="connsiteX47" fmla="*/ 1977270 w 6095432"/>
                              <a:gd name="connsiteY47" fmla="*/ 3087619 h 6187455"/>
                              <a:gd name="connsiteX48" fmla="*/ 1977270 w 6095432"/>
                              <a:gd name="connsiteY48" fmla="*/ 3098527 h 6187455"/>
                              <a:gd name="connsiteX49" fmla="*/ 1853469 w 6095432"/>
                              <a:gd name="connsiteY49" fmla="*/ 3238760 h 6187455"/>
                              <a:gd name="connsiteX50" fmla="*/ 1339076 w 6095432"/>
                              <a:gd name="connsiteY50" fmla="*/ 3092876 h 6187455"/>
                              <a:gd name="connsiteX51" fmla="*/ 678409 w 6095432"/>
                              <a:gd name="connsiteY51" fmla="*/ 4397418 h 6187455"/>
                              <a:gd name="connsiteX52" fmla="*/ 224209 w 6095432"/>
                              <a:gd name="connsiteY52" fmla="*/ 3093402 h 6187455"/>
                              <a:gd name="connsiteX53" fmla="*/ 678409 w 6095432"/>
                              <a:gd name="connsiteY53" fmla="*/ 1789649 h 6187455"/>
                              <a:gd name="connsiteX54" fmla="*/ 660536 w 6095432"/>
                              <a:gd name="connsiteY54" fmla="*/ 2050268 h 6187455"/>
                              <a:gd name="connsiteX55" fmla="*/ 1013014 w 6095432"/>
                              <a:gd name="connsiteY55" fmla="*/ 3093008 h 6187455"/>
                              <a:gd name="connsiteX56" fmla="*/ 660536 w 6095432"/>
                              <a:gd name="connsiteY56" fmla="*/ 4134959 h 6187455"/>
                              <a:gd name="connsiteX57" fmla="*/ 678409 w 6095432"/>
                              <a:gd name="connsiteY57" fmla="*/ 4397024 h 6187455"/>
                              <a:gd name="connsiteX58" fmla="*/ 3792100 w 6095432"/>
                              <a:gd name="connsiteY58" fmla="*/ 5616401 h 6187455"/>
                              <a:gd name="connsiteX59" fmla="*/ 2666850 w 6095432"/>
                              <a:gd name="connsiteY59" fmla="*/ 4992913 h 6187455"/>
                              <a:gd name="connsiteX60" fmla="*/ 3094897 w 6095432"/>
                              <a:gd name="connsiteY60" fmla="*/ 4375207 h 6187455"/>
                              <a:gd name="connsiteX61" fmla="*/ 3092532 w 6095432"/>
                              <a:gd name="connsiteY61" fmla="*/ 4316065 h 6187455"/>
                              <a:gd name="connsiteX62" fmla="*/ 2835598 w 6095432"/>
                              <a:gd name="connsiteY62" fmla="*/ 3964630 h 6187455"/>
                              <a:gd name="connsiteX63" fmla="*/ 2743602 w 6095432"/>
                              <a:gd name="connsiteY63" fmla="*/ 3948990 h 6187455"/>
                              <a:gd name="connsiteX64" fmla="*/ 2422928 w 6095432"/>
                              <a:gd name="connsiteY64" fmla="*/ 4098291 h 6187455"/>
                              <a:gd name="connsiteX65" fmla="*/ 2282567 w 6095432"/>
                              <a:gd name="connsiteY65" fmla="*/ 4490731 h 6187455"/>
                              <a:gd name="connsiteX66" fmla="*/ 2370884 w 6095432"/>
                              <a:gd name="connsiteY66" fmla="*/ 4894343 h 6187455"/>
                              <a:gd name="connsiteX67" fmla="*/ 1928380 w 6095432"/>
                              <a:gd name="connsiteY67" fmla="*/ 4975301 h 6187455"/>
                              <a:gd name="connsiteX68" fmla="*/ 1093577 w 6095432"/>
                              <a:gd name="connsiteY68" fmla="*/ 4740573 h 6187455"/>
                              <a:gd name="connsiteX69" fmla="*/ 967016 w 6095432"/>
                              <a:gd name="connsiteY69" fmla="*/ 4657906 h 6187455"/>
                              <a:gd name="connsiteX70" fmla="*/ 927589 w 6095432"/>
                              <a:gd name="connsiteY70" fmla="*/ 4512154 h 6187455"/>
                              <a:gd name="connsiteX71" fmla="*/ 886847 w 6095432"/>
                              <a:gd name="connsiteY71" fmla="*/ 4134039 h 6187455"/>
                              <a:gd name="connsiteX72" fmla="*/ 1174928 w 6095432"/>
                              <a:gd name="connsiteY72" fmla="*/ 3250982 h 6187455"/>
                              <a:gd name="connsiteX73" fmla="*/ 1732033 w 6095432"/>
                              <a:gd name="connsiteY73" fmla="*/ 3488733 h 6187455"/>
                              <a:gd name="connsiteX74" fmla="*/ 1946780 w 6095432"/>
                              <a:gd name="connsiteY74" fmla="*/ 3444968 h 6187455"/>
                              <a:gd name="connsiteX75" fmla="*/ 2201873 w 6095432"/>
                              <a:gd name="connsiteY75" fmla="*/ 3099447 h 6187455"/>
                              <a:gd name="connsiteX76" fmla="*/ 2201873 w 6095432"/>
                              <a:gd name="connsiteY76" fmla="*/ 3087750 h 6187455"/>
                              <a:gd name="connsiteX77" fmla="*/ 1948488 w 6095432"/>
                              <a:gd name="connsiteY77" fmla="*/ 2741310 h 6187455"/>
                              <a:gd name="connsiteX78" fmla="*/ 1732033 w 6095432"/>
                              <a:gd name="connsiteY78" fmla="*/ 2697150 h 6187455"/>
                              <a:gd name="connsiteX79" fmla="*/ 1174928 w 6095432"/>
                              <a:gd name="connsiteY79" fmla="*/ 2936478 h 6187455"/>
                              <a:gd name="connsiteX80" fmla="*/ 886847 w 6095432"/>
                              <a:gd name="connsiteY80" fmla="*/ 2051714 h 6187455"/>
                              <a:gd name="connsiteX81" fmla="*/ 927589 w 6095432"/>
                              <a:gd name="connsiteY81" fmla="*/ 1676096 h 6187455"/>
                              <a:gd name="connsiteX82" fmla="*/ 967016 w 6095432"/>
                              <a:gd name="connsiteY82" fmla="*/ 1529424 h 6187455"/>
                              <a:gd name="connsiteX83" fmla="*/ 1093577 w 6095432"/>
                              <a:gd name="connsiteY83" fmla="*/ 1446756 h 6187455"/>
                              <a:gd name="connsiteX84" fmla="*/ 1929563 w 6095432"/>
                              <a:gd name="connsiteY84" fmla="*/ 1210188 h 6187455"/>
                              <a:gd name="connsiteX85" fmla="*/ 2370753 w 6095432"/>
                              <a:gd name="connsiteY85" fmla="*/ 1291278 h 6187455"/>
                              <a:gd name="connsiteX86" fmla="*/ 2282436 w 6095432"/>
                              <a:gd name="connsiteY86" fmla="*/ 1695153 h 6187455"/>
                              <a:gd name="connsiteX87" fmla="*/ 2422796 w 6095432"/>
                              <a:gd name="connsiteY87" fmla="*/ 2087199 h 6187455"/>
                              <a:gd name="connsiteX88" fmla="*/ 2743470 w 6095432"/>
                              <a:gd name="connsiteY88" fmla="*/ 2234922 h 6187455"/>
                              <a:gd name="connsiteX89" fmla="*/ 2836387 w 6095432"/>
                              <a:gd name="connsiteY89" fmla="*/ 2219808 h 6187455"/>
                              <a:gd name="connsiteX90" fmla="*/ 3092532 w 6095432"/>
                              <a:gd name="connsiteY90" fmla="*/ 1869950 h 6187455"/>
                              <a:gd name="connsiteX91" fmla="*/ 3094897 w 6095432"/>
                              <a:gd name="connsiteY91" fmla="*/ 1811991 h 6187455"/>
                              <a:gd name="connsiteX92" fmla="*/ 2666850 w 6095432"/>
                              <a:gd name="connsiteY92" fmla="*/ 1194286 h 6187455"/>
                              <a:gd name="connsiteX93" fmla="*/ 3792100 w 6095432"/>
                              <a:gd name="connsiteY93" fmla="*/ 570271 h 6187455"/>
                              <a:gd name="connsiteX94" fmla="*/ 3942186 w 6095432"/>
                              <a:gd name="connsiteY94" fmla="*/ 562649 h 6187455"/>
                              <a:gd name="connsiteX95" fmla="*/ 4059547 w 6095432"/>
                              <a:gd name="connsiteY95" fmla="*/ 657144 h 6187455"/>
                              <a:gd name="connsiteX96" fmla="*/ 4606139 w 6095432"/>
                              <a:gd name="connsiteY96" fmla="*/ 1751009 h 6187455"/>
                              <a:gd name="connsiteX97" fmla="*/ 4602722 w 6095432"/>
                              <a:gd name="connsiteY97" fmla="*/ 1822374 h 6187455"/>
                              <a:gd name="connsiteX98" fmla="*/ 4506257 w 6095432"/>
                              <a:gd name="connsiteY98" fmla="*/ 1819351 h 6187455"/>
                              <a:gd name="connsiteX99" fmla="*/ 3863200 w 6095432"/>
                              <a:gd name="connsiteY99" fmla="*/ 2119793 h 6187455"/>
                              <a:gd name="connsiteX100" fmla="*/ 3863200 w 6095432"/>
                              <a:gd name="connsiteY100" fmla="*/ 2553501 h 6187455"/>
                              <a:gd name="connsiteX101" fmla="*/ 4275345 w 6095432"/>
                              <a:gd name="connsiteY101" fmla="*/ 2688213 h 6187455"/>
                              <a:gd name="connsiteX102" fmla="*/ 4786058 w 6095432"/>
                              <a:gd name="connsiteY102" fmla="*/ 2076553 h 6187455"/>
                              <a:gd name="connsiteX103" fmla="*/ 5726658 w 6095432"/>
                              <a:gd name="connsiteY103" fmla="*/ 2951067 h 6187455"/>
                              <a:gd name="connsiteX104" fmla="*/ 5780410 w 6095432"/>
                              <a:gd name="connsiteY104" fmla="*/ 3093139 h 6187455"/>
                              <a:gd name="connsiteX105" fmla="*/ 5726658 w 6095432"/>
                              <a:gd name="connsiteY105" fmla="*/ 3233897 h 6187455"/>
                              <a:gd name="connsiteX106" fmla="*/ 4786058 w 6095432"/>
                              <a:gd name="connsiteY106" fmla="*/ 4109067 h 6187455"/>
                              <a:gd name="connsiteX107" fmla="*/ 4274557 w 6095432"/>
                              <a:gd name="connsiteY107" fmla="*/ 3497933 h 6187455"/>
                              <a:gd name="connsiteX108" fmla="*/ 3863857 w 6095432"/>
                              <a:gd name="connsiteY108" fmla="*/ 3631989 h 6187455"/>
                              <a:gd name="connsiteX109" fmla="*/ 3863857 w 6095432"/>
                              <a:gd name="connsiteY109" fmla="*/ 4066748 h 6187455"/>
                              <a:gd name="connsiteX110" fmla="*/ 4506914 w 6095432"/>
                              <a:gd name="connsiteY110" fmla="*/ 4367452 h 6187455"/>
                              <a:gd name="connsiteX111" fmla="*/ 4603379 w 6095432"/>
                              <a:gd name="connsiteY111" fmla="*/ 4363378 h 6187455"/>
                              <a:gd name="connsiteX112" fmla="*/ 4606796 w 6095432"/>
                              <a:gd name="connsiteY112" fmla="*/ 4435400 h 6187455"/>
                              <a:gd name="connsiteX113" fmla="*/ 4060204 w 6095432"/>
                              <a:gd name="connsiteY113" fmla="*/ 5529002 h 6187455"/>
                              <a:gd name="connsiteX114" fmla="*/ 3942712 w 6095432"/>
                              <a:gd name="connsiteY114" fmla="*/ 5625075 h 6187455"/>
                              <a:gd name="connsiteX115" fmla="*/ 3792626 w 6095432"/>
                              <a:gd name="connsiteY115" fmla="*/ 5616926 h 6187455"/>
                              <a:gd name="connsiteX116" fmla="*/ 1928249 w 6095432"/>
                              <a:gd name="connsiteY116" fmla="*/ 5201224 h 6187455"/>
                              <a:gd name="connsiteX117" fmla="*/ 2468663 w 6095432"/>
                              <a:gd name="connsiteY117" fmla="*/ 5098711 h 6187455"/>
                              <a:gd name="connsiteX118" fmla="*/ 3605873 w 6095432"/>
                              <a:gd name="connsiteY118" fmla="*/ 5818404 h 6187455"/>
                              <a:gd name="connsiteX119" fmla="*/ 2226844 w 6095432"/>
                              <a:gd name="connsiteY119" fmla="*/ 5847186 h 6187455"/>
                              <a:gd name="connsiteX120" fmla="*/ 1125381 w 6095432"/>
                              <a:gd name="connsiteY120" fmla="*/ 5013678 h 6187455"/>
                              <a:gd name="connsiteX121" fmla="*/ 1928249 w 6095432"/>
                              <a:gd name="connsiteY121" fmla="*/ 5201224 h 6187455"/>
                              <a:gd name="connsiteX122" fmla="*/ 2568414 w 6095432"/>
                              <a:gd name="connsiteY122" fmla="*/ 4787887 h 6187455"/>
                              <a:gd name="connsiteX123" fmla="*/ 2508222 w 6095432"/>
                              <a:gd name="connsiteY123" fmla="*/ 4491651 h 6187455"/>
                              <a:gd name="connsiteX124" fmla="*/ 2589442 w 6095432"/>
                              <a:gd name="connsiteY124" fmla="*/ 4253769 h 6187455"/>
                              <a:gd name="connsiteX125" fmla="*/ 2743470 w 6095432"/>
                              <a:gd name="connsiteY125" fmla="*/ 4176752 h 6187455"/>
                              <a:gd name="connsiteX126" fmla="*/ 2760818 w 6095432"/>
                              <a:gd name="connsiteY126" fmla="*/ 4176752 h 6187455"/>
                              <a:gd name="connsiteX127" fmla="*/ 2773303 w 6095432"/>
                              <a:gd name="connsiteY127" fmla="*/ 4182009 h 6187455"/>
                              <a:gd name="connsiteX128" fmla="*/ 2867534 w 6095432"/>
                              <a:gd name="connsiteY128" fmla="*/ 4344847 h 6187455"/>
                              <a:gd name="connsiteX129" fmla="*/ 2868586 w 6095432"/>
                              <a:gd name="connsiteY129" fmla="*/ 4376127 h 6187455"/>
                              <a:gd name="connsiteX130" fmla="*/ 2568414 w 6095432"/>
                              <a:gd name="connsiteY130" fmla="*/ 4787887 h 6187455"/>
                              <a:gd name="connsiteX131" fmla="*/ 6095433 w 6095432"/>
                              <a:gd name="connsiteY131" fmla="*/ 2549689 h 6187455"/>
                              <a:gd name="connsiteX132" fmla="*/ 5643729 w 6095432"/>
                              <a:gd name="connsiteY132" fmla="*/ 1259210 h 6187455"/>
                              <a:gd name="connsiteX133" fmla="*/ 4016046 w 6095432"/>
                              <a:gd name="connsiteY133" fmla="*/ 337120 h 6187455"/>
                              <a:gd name="connsiteX134" fmla="*/ 2909327 w 6095432"/>
                              <a:gd name="connsiteY134" fmla="*/ 11 h 6187455"/>
                              <a:gd name="connsiteX135" fmla="*/ 2155349 w 6095432"/>
                              <a:gd name="connsiteY135" fmla="*/ 126049 h 6187455"/>
                              <a:gd name="connsiteX136" fmla="*/ 776320 w 6095432"/>
                              <a:gd name="connsiteY136" fmla="*/ 1391820 h 6187455"/>
                              <a:gd name="connsiteX137" fmla="*/ 0 w 6095432"/>
                              <a:gd name="connsiteY137" fmla="*/ 3093402 h 6187455"/>
                              <a:gd name="connsiteX138" fmla="*/ 776320 w 6095432"/>
                              <a:gd name="connsiteY138" fmla="*/ 4796167 h 6187455"/>
                              <a:gd name="connsiteX139" fmla="*/ 2155349 w 6095432"/>
                              <a:gd name="connsiteY139" fmla="*/ 6061280 h 6187455"/>
                              <a:gd name="connsiteX140" fmla="*/ 2909853 w 6095432"/>
                              <a:gd name="connsiteY140" fmla="*/ 6187450 h 6187455"/>
                              <a:gd name="connsiteX141" fmla="*/ 4016046 w 6095432"/>
                              <a:gd name="connsiteY141" fmla="*/ 5848500 h 6187455"/>
                              <a:gd name="connsiteX142" fmla="*/ 5643729 w 6095432"/>
                              <a:gd name="connsiteY142" fmla="*/ 4927593 h 6187455"/>
                              <a:gd name="connsiteX143" fmla="*/ 6095433 w 6095432"/>
                              <a:gd name="connsiteY143" fmla="*/ 3637903 h 6187455"/>
                              <a:gd name="connsiteX144" fmla="*/ 6016578 w 6095432"/>
                              <a:gd name="connsiteY144" fmla="*/ 3093270 h 6187455"/>
                              <a:gd name="connsiteX145" fmla="*/ 6095433 w 6095432"/>
                              <a:gd name="connsiteY145" fmla="*/ 2548901 h 6187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</a:cxnLst>
                            <a:rect l="l" t="t" r="r" b="b"/>
                            <a:pathLst>
                              <a:path w="6095432" h="6187455">
                                <a:moveTo>
                                  <a:pt x="4327915" y="5583544"/>
                                </a:moveTo>
                                <a:cubicBezTo>
                                  <a:pt x="4634040" y="5276886"/>
                                  <a:pt x="4813552" y="4866256"/>
                                  <a:pt x="4830742" y="4433297"/>
                                </a:cubicBezTo>
                                <a:cubicBezTo>
                                  <a:pt x="4830742" y="4401886"/>
                                  <a:pt x="4829033" y="4367584"/>
                                  <a:pt x="4825485" y="4331442"/>
                                </a:cubicBezTo>
                                <a:cubicBezTo>
                                  <a:pt x="5274836" y="4201014"/>
                                  <a:pt x="5650274" y="3890597"/>
                                  <a:pt x="5862813" y="3473751"/>
                                </a:cubicBezTo>
                                <a:cubicBezTo>
                                  <a:pt x="5867150" y="3528687"/>
                                  <a:pt x="5870566" y="3583229"/>
                                  <a:pt x="5870566" y="3638034"/>
                                </a:cubicBezTo>
                                <a:cubicBezTo>
                                  <a:pt x="5861603" y="4057141"/>
                                  <a:pt x="5718851" y="4462395"/>
                                  <a:pt x="5463153" y="4794589"/>
                                </a:cubicBezTo>
                                <a:cubicBezTo>
                                  <a:pt x="5196376" y="5189934"/>
                                  <a:pt x="4791394" y="5471214"/>
                                  <a:pt x="4327783" y="5583150"/>
                                </a:cubicBezTo>
                                <a:moveTo>
                                  <a:pt x="5862813" y="2713184"/>
                                </a:moveTo>
                                <a:cubicBezTo>
                                  <a:pt x="5650156" y="2296102"/>
                                  <a:pt x="5274849" y="1985225"/>
                                  <a:pt x="4825485" y="1853916"/>
                                </a:cubicBezTo>
                                <a:cubicBezTo>
                                  <a:pt x="4828994" y="1819903"/>
                                  <a:pt x="4830742" y="1785732"/>
                                  <a:pt x="4830742" y="1751535"/>
                                </a:cubicBezTo>
                                <a:cubicBezTo>
                                  <a:pt x="4813315" y="1319286"/>
                                  <a:pt x="4633803" y="909430"/>
                                  <a:pt x="4327915" y="603522"/>
                                </a:cubicBezTo>
                                <a:cubicBezTo>
                                  <a:pt x="4791552" y="715385"/>
                                  <a:pt x="5196560" y="996680"/>
                                  <a:pt x="5463284" y="1392083"/>
                                </a:cubicBezTo>
                                <a:cubicBezTo>
                                  <a:pt x="5719258" y="1724369"/>
                                  <a:pt x="5862037" y="2129926"/>
                                  <a:pt x="5870698" y="2549295"/>
                                </a:cubicBezTo>
                                <a:cubicBezTo>
                                  <a:pt x="5870698" y="2603969"/>
                                  <a:pt x="5867281" y="2659694"/>
                                  <a:pt x="5862944" y="2713447"/>
                                </a:cubicBezTo>
                                <a:moveTo>
                                  <a:pt x="4560403" y="2046194"/>
                                </a:moveTo>
                                <a:cubicBezTo>
                                  <a:pt x="4470904" y="2373052"/>
                                  <a:pt x="4319241" y="2449805"/>
                                  <a:pt x="4230924" y="2466759"/>
                                </a:cubicBezTo>
                                <a:cubicBezTo>
                                  <a:pt x="4214996" y="2470242"/>
                                  <a:pt x="4198725" y="2471872"/>
                                  <a:pt x="4182429" y="2471622"/>
                                </a:cubicBezTo>
                                <a:cubicBezTo>
                                  <a:pt x="4133289" y="2475262"/>
                                  <a:pt x="4084846" y="2458269"/>
                                  <a:pt x="4048771" y="2424703"/>
                                </a:cubicBezTo>
                                <a:lnTo>
                                  <a:pt x="4041280" y="2416028"/>
                                </a:lnTo>
                                <a:cubicBezTo>
                                  <a:pt x="4016125" y="2354455"/>
                                  <a:pt x="4022959" y="2284431"/>
                                  <a:pt x="4059547" y="2228877"/>
                                </a:cubicBezTo>
                                <a:cubicBezTo>
                                  <a:pt x="4096346" y="2160141"/>
                                  <a:pt x="4205296" y="2044879"/>
                                  <a:pt x="4506388" y="2044879"/>
                                </a:cubicBezTo>
                                <a:cubicBezTo>
                                  <a:pt x="4523736" y="2044879"/>
                                  <a:pt x="4543844" y="2045799"/>
                                  <a:pt x="4560535" y="2045799"/>
                                </a:cubicBezTo>
                                <a:moveTo>
                                  <a:pt x="4560535" y="4139953"/>
                                </a:moveTo>
                                <a:cubicBezTo>
                                  <a:pt x="4543844" y="4141398"/>
                                  <a:pt x="4525050" y="4141398"/>
                                  <a:pt x="4506388" y="4141398"/>
                                </a:cubicBezTo>
                                <a:cubicBezTo>
                                  <a:pt x="4205428" y="4141398"/>
                                  <a:pt x="4096478" y="4024954"/>
                                  <a:pt x="4059547" y="3955955"/>
                                </a:cubicBezTo>
                                <a:cubicBezTo>
                                  <a:pt x="4022893" y="3901006"/>
                                  <a:pt x="4016046" y="3831415"/>
                                  <a:pt x="4041280" y="3770381"/>
                                </a:cubicBezTo>
                                <a:lnTo>
                                  <a:pt x="4048771" y="3760261"/>
                                </a:lnTo>
                                <a:cubicBezTo>
                                  <a:pt x="4099671" y="3718704"/>
                                  <a:pt x="4167223" y="3703695"/>
                                  <a:pt x="4230924" y="3719782"/>
                                </a:cubicBezTo>
                                <a:cubicBezTo>
                                  <a:pt x="4319241" y="3736473"/>
                                  <a:pt x="4470904" y="3814672"/>
                                  <a:pt x="4560403" y="4140347"/>
                                </a:cubicBezTo>
                                <a:moveTo>
                                  <a:pt x="2468663" y="1088487"/>
                                </a:moveTo>
                                <a:cubicBezTo>
                                  <a:pt x="2297129" y="1018730"/>
                                  <a:pt x="2113425" y="983792"/>
                                  <a:pt x="1928249" y="985711"/>
                                </a:cubicBezTo>
                                <a:cubicBezTo>
                                  <a:pt x="1649985" y="987953"/>
                                  <a:pt x="1375730" y="1052155"/>
                                  <a:pt x="1125381" y="1173652"/>
                                </a:cubicBezTo>
                                <a:cubicBezTo>
                                  <a:pt x="1374876" y="767355"/>
                                  <a:pt x="1768070" y="469771"/>
                                  <a:pt x="2226844" y="340012"/>
                                </a:cubicBezTo>
                                <a:cubicBezTo>
                                  <a:pt x="2446177" y="264968"/>
                                  <a:pt x="2676195" y="225826"/>
                                  <a:pt x="2908013" y="224093"/>
                                </a:cubicBezTo>
                                <a:cubicBezTo>
                                  <a:pt x="3147940" y="223046"/>
                                  <a:pt x="3385515" y="271500"/>
                                  <a:pt x="3605873" y="366429"/>
                                </a:cubicBezTo>
                                <a:cubicBezTo>
                                  <a:pt x="3143353" y="439384"/>
                                  <a:pt x="2731695" y="700578"/>
                                  <a:pt x="2468663" y="1087961"/>
                                </a:cubicBezTo>
                                <a:moveTo>
                                  <a:pt x="2508090" y="1694890"/>
                                </a:moveTo>
                                <a:cubicBezTo>
                                  <a:pt x="2510732" y="1593810"/>
                                  <a:pt x="2531103" y="1493991"/>
                                  <a:pt x="2568282" y="1399968"/>
                                </a:cubicBezTo>
                                <a:cubicBezTo>
                                  <a:pt x="2827976" y="1570035"/>
                                  <a:pt x="2868454" y="1727878"/>
                                  <a:pt x="2868454" y="1811728"/>
                                </a:cubicBezTo>
                                <a:cubicBezTo>
                                  <a:pt x="2868638" y="1821822"/>
                                  <a:pt x="2868297" y="1831902"/>
                                  <a:pt x="2867403" y="1841956"/>
                                </a:cubicBezTo>
                                <a:cubicBezTo>
                                  <a:pt x="2863394" y="1907473"/>
                                  <a:pt x="2829027" y="1967364"/>
                                  <a:pt x="2774486" y="2003874"/>
                                </a:cubicBezTo>
                                <a:lnTo>
                                  <a:pt x="2761344" y="2007686"/>
                                </a:lnTo>
                                <a:cubicBezTo>
                                  <a:pt x="2755653" y="2008960"/>
                                  <a:pt x="2749831" y="2009539"/>
                                  <a:pt x="2743996" y="2009394"/>
                                </a:cubicBezTo>
                                <a:cubicBezTo>
                                  <a:pt x="2684395" y="2005872"/>
                                  <a:pt x="2628790" y="1978259"/>
                                  <a:pt x="2589967" y="1932904"/>
                                </a:cubicBezTo>
                                <a:cubicBezTo>
                                  <a:pt x="2532877" y="1867204"/>
                                  <a:pt x="2503727" y="1781789"/>
                                  <a:pt x="2508748" y="1694890"/>
                                </a:cubicBezTo>
                                <a:moveTo>
                                  <a:pt x="1339076" y="3092876"/>
                                </a:moveTo>
                                <a:cubicBezTo>
                                  <a:pt x="1535555" y="2935953"/>
                                  <a:pt x="1722702" y="2886010"/>
                                  <a:pt x="1853469" y="2947124"/>
                                </a:cubicBezTo>
                                <a:cubicBezTo>
                                  <a:pt x="1914988" y="2971241"/>
                                  <a:pt x="1961092" y="3023549"/>
                                  <a:pt x="1977270" y="3087619"/>
                                </a:cubicBezTo>
                                <a:lnTo>
                                  <a:pt x="1977270" y="3098527"/>
                                </a:lnTo>
                                <a:cubicBezTo>
                                  <a:pt x="1960934" y="3162454"/>
                                  <a:pt x="1914870" y="3214630"/>
                                  <a:pt x="1853469" y="3238760"/>
                                </a:cubicBezTo>
                                <a:cubicBezTo>
                                  <a:pt x="1722702" y="3298690"/>
                                  <a:pt x="1535555" y="3249668"/>
                                  <a:pt x="1339076" y="3092876"/>
                                </a:cubicBezTo>
                                <a:moveTo>
                                  <a:pt x="678409" y="4397418"/>
                                </a:moveTo>
                                <a:cubicBezTo>
                                  <a:pt x="369058" y="4034956"/>
                                  <a:pt x="206974" y="3569613"/>
                                  <a:pt x="224209" y="3093402"/>
                                </a:cubicBezTo>
                                <a:cubicBezTo>
                                  <a:pt x="206614" y="2617216"/>
                                  <a:pt x="368746" y="2151821"/>
                                  <a:pt x="678409" y="1789649"/>
                                </a:cubicBezTo>
                                <a:cubicBezTo>
                                  <a:pt x="666514" y="1876009"/>
                                  <a:pt x="660542" y="1963092"/>
                                  <a:pt x="660536" y="2050268"/>
                                </a:cubicBezTo>
                                <a:cubicBezTo>
                                  <a:pt x="649567" y="2428816"/>
                                  <a:pt x="774619" y="2798756"/>
                                  <a:pt x="1013014" y="3093008"/>
                                </a:cubicBezTo>
                                <a:cubicBezTo>
                                  <a:pt x="774643" y="3386970"/>
                                  <a:pt x="649581" y="3756660"/>
                                  <a:pt x="660536" y="4134959"/>
                                </a:cubicBezTo>
                                <a:cubicBezTo>
                                  <a:pt x="660574" y="4222621"/>
                                  <a:pt x="666544" y="4310177"/>
                                  <a:pt x="678409" y="4397024"/>
                                </a:cubicBezTo>
                                <a:moveTo>
                                  <a:pt x="3792100" y="5616401"/>
                                </a:moveTo>
                                <a:cubicBezTo>
                                  <a:pt x="3312535" y="5570796"/>
                                  <a:pt x="2872134" y="5323976"/>
                                  <a:pt x="2666850" y="4992913"/>
                                </a:cubicBezTo>
                                <a:cubicBezTo>
                                  <a:pt x="3019329" y="4768698"/>
                                  <a:pt x="3094897" y="4535547"/>
                                  <a:pt x="3094897" y="4375207"/>
                                </a:cubicBezTo>
                                <a:cubicBezTo>
                                  <a:pt x="3094897" y="4352733"/>
                                  <a:pt x="3093583" y="4333413"/>
                                  <a:pt x="3092532" y="4316065"/>
                                </a:cubicBezTo>
                                <a:cubicBezTo>
                                  <a:pt x="3078667" y="4160337"/>
                                  <a:pt x="2979770" y="4025073"/>
                                  <a:pt x="2835598" y="3964630"/>
                                </a:cubicBezTo>
                                <a:cubicBezTo>
                                  <a:pt x="2805975" y="3954483"/>
                                  <a:pt x="2774907" y="3949200"/>
                                  <a:pt x="2743602" y="3948990"/>
                                </a:cubicBezTo>
                                <a:cubicBezTo>
                                  <a:pt x="2621128" y="3954221"/>
                                  <a:pt x="2505764" y="4007935"/>
                                  <a:pt x="2422928" y="4098291"/>
                                </a:cubicBezTo>
                                <a:cubicBezTo>
                                  <a:pt x="2327540" y="4206258"/>
                                  <a:pt x="2277284" y="4346753"/>
                                  <a:pt x="2282567" y="4490731"/>
                                </a:cubicBezTo>
                                <a:cubicBezTo>
                                  <a:pt x="2285735" y="4629701"/>
                                  <a:pt x="2315726" y="4766753"/>
                                  <a:pt x="2370884" y="4894343"/>
                                </a:cubicBezTo>
                                <a:cubicBezTo>
                                  <a:pt x="2230011" y="4949713"/>
                                  <a:pt x="2079728" y="4977207"/>
                                  <a:pt x="1928380" y="4975301"/>
                                </a:cubicBezTo>
                                <a:cubicBezTo>
                                  <a:pt x="1634293" y="4971936"/>
                                  <a:pt x="1346318" y="4890964"/>
                                  <a:pt x="1093577" y="4740573"/>
                                </a:cubicBezTo>
                                <a:cubicBezTo>
                                  <a:pt x="1054150" y="4716259"/>
                                  <a:pt x="1011043" y="4688791"/>
                                  <a:pt x="967016" y="4657906"/>
                                </a:cubicBezTo>
                                <a:cubicBezTo>
                                  <a:pt x="951639" y="4609015"/>
                                  <a:pt x="938760" y="4558153"/>
                                  <a:pt x="927589" y="4512154"/>
                                </a:cubicBezTo>
                                <a:cubicBezTo>
                                  <a:pt x="900186" y="4387994"/>
                                  <a:pt x="886523" y="4261194"/>
                                  <a:pt x="886847" y="4134039"/>
                                </a:cubicBezTo>
                                <a:cubicBezTo>
                                  <a:pt x="878548" y="3815329"/>
                                  <a:pt x="980282" y="3503479"/>
                                  <a:pt x="1174928" y="3250982"/>
                                </a:cubicBezTo>
                                <a:cubicBezTo>
                                  <a:pt x="1327643" y="3392122"/>
                                  <a:pt x="1524463" y="3476116"/>
                                  <a:pt x="1732033" y="3488733"/>
                                </a:cubicBezTo>
                                <a:cubicBezTo>
                                  <a:pt x="1805920" y="3489706"/>
                                  <a:pt x="1879162" y="3474776"/>
                                  <a:pt x="1946780" y="3444968"/>
                                </a:cubicBezTo>
                                <a:cubicBezTo>
                                  <a:pt x="2089427" y="3386168"/>
                                  <a:pt x="2187679" y="3253085"/>
                                  <a:pt x="2201873" y="3099447"/>
                                </a:cubicBezTo>
                                <a:lnTo>
                                  <a:pt x="2201873" y="3087750"/>
                                </a:lnTo>
                                <a:cubicBezTo>
                                  <a:pt x="2187692" y="2934402"/>
                                  <a:pt x="2090321" y="2801293"/>
                                  <a:pt x="1948488" y="2741310"/>
                                </a:cubicBezTo>
                                <a:cubicBezTo>
                                  <a:pt x="1880424" y="2710963"/>
                                  <a:pt x="1806537" y="2695888"/>
                                  <a:pt x="1732033" y="2697150"/>
                                </a:cubicBezTo>
                                <a:cubicBezTo>
                                  <a:pt x="1524200" y="2709899"/>
                                  <a:pt x="1327261" y="2794511"/>
                                  <a:pt x="1174928" y="2936478"/>
                                </a:cubicBezTo>
                                <a:cubicBezTo>
                                  <a:pt x="979994" y="2683469"/>
                                  <a:pt x="878250" y="2370989"/>
                                  <a:pt x="886847" y="2051714"/>
                                </a:cubicBezTo>
                                <a:cubicBezTo>
                                  <a:pt x="886450" y="1925386"/>
                                  <a:pt x="900116" y="1799401"/>
                                  <a:pt x="927589" y="1676096"/>
                                </a:cubicBezTo>
                                <a:cubicBezTo>
                                  <a:pt x="939417" y="1628914"/>
                                  <a:pt x="952296" y="1580286"/>
                                  <a:pt x="967016" y="1529424"/>
                                </a:cubicBezTo>
                                <a:cubicBezTo>
                                  <a:pt x="1011043" y="1498144"/>
                                  <a:pt x="1053098" y="1470019"/>
                                  <a:pt x="1093577" y="1446756"/>
                                </a:cubicBezTo>
                                <a:cubicBezTo>
                                  <a:pt x="1346607" y="1295801"/>
                                  <a:pt x="1634951" y="1214203"/>
                                  <a:pt x="1929563" y="1210188"/>
                                </a:cubicBezTo>
                                <a:cubicBezTo>
                                  <a:pt x="2080477" y="1208501"/>
                                  <a:pt x="2230300" y="1236037"/>
                                  <a:pt x="2370753" y="1291278"/>
                                </a:cubicBezTo>
                                <a:cubicBezTo>
                                  <a:pt x="2315397" y="1418907"/>
                                  <a:pt x="2285406" y="1556077"/>
                                  <a:pt x="2282436" y="1695153"/>
                                </a:cubicBezTo>
                                <a:cubicBezTo>
                                  <a:pt x="2276995" y="1839039"/>
                                  <a:pt x="2327278" y="1979468"/>
                                  <a:pt x="2422796" y="2087199"/>
                                </a:cubicBezTo>
                                <a:cubicBezTo>
                                  <a:pt x="2506053" y="2176753"/>
                                  <a:pt x="2621299" y="2229836"/>
                                  <a:pt x="2743470" y="2234922"/>
                                </a:cubicBezTo>
                                <a:cubicBezTo>
                                  <a:pt x="2775104" y="2235514"/>
                                  <a:pt x="2806580" y="2230401"/>
                                  <a:pt x="2836387" y="2219808"/>
                                </a:cubicBezTo>
                                <a:cubicBezTo>
                                  <a:pt x="2980546" y="2160364"/>
                                  <a:pt x="3079403" y="2025336"/>
                                  <a:pt x="3092532" y="1869950"/>
                                </a:cubicBezTo>
                                <a:cubicBezTo>
                                  <a:pt x="3093583" y="1850893"/>
                                  <a:pt x="3094897" y="1832362"/>
                                  <a:pt x="3094897" y="1811991"/>
                                </a:cubicBezTo>
                                <a:cubicBezTo>
                                  <a:pt x="3094897" y="1649153"/>
                                  <a:pt x="3019329" y="1417711"/>
                                  <a:pt x="2666850" y="1194286"/>
                                </a:cubicBezTo>
                                <a:cubicBezTo>
                                  <a:pt x="2872660" y="862170"/>
                                  <a:pt x="3312535" y="616008"/>
                                  <a:pt x="3792100" y="570271"/>
                                </a:cubicBezTo>
                                <a:cubicBezTo>
                                  <a:pt x="3839676" y="565934"/>
                                  <a:pt x="3888828" y="562649"/>
                                  <a:pt x="3942186" y="562649"/>
                                </a:cubicBezTo>
                                <a:cubicBezTo>
                                  <a:pt x="3983440" y="591396"/>
                                  <a:pt x="4022657" y="622970"/>
                                  <a:pt x="4059547" y="657144"/>
                                </a:cubicBezTo>
                                <a:cubicBezTo>
                                  <a:pt x="4385768" y="930015"/>
                                  <a:pt x="4583784" y="1326291"/>
                                  <a:pt x="4606139" y="1751009"/>
                                </a:cubicBezTo>
                                <a:cubicBezTo>
                                  <a:pt x="4606244" y="1774837"/>
                                  <a:pt x="4605101" y="1798665"/>
                                  <a:pt x="4602722" y="1822374"/>
                                </a:cubicBezTo>
                                <a:cubicBezTo>
                                  <a:pt x="4570392" y="1821060"/>
                                  <a:pt x="4537930" y="1819351"/>
                                  <a:pt x="4506257" y="1819351"/>
                                </a:cubicBezTo>
                                <a:cubicBezTo>
                                  <a:pt x="4092140" y="1819351"/>
                                  <a:pt x="3924444" y="2008080"/>
                                  <a:pt x="3863200" y="2119793"/>
                                </a:cubicBezTo>
                                <a:cubicBezTo>
                                  <a:pt x="3779667" y="2252297"/>
                                  <a:pt x="3779667" y="2420996"/>
                                  <a:pt x="3863200" y="2553501"/>
                                </a:cubicBezTo>
                                <a:cubicBezTo>
                                  <a:pt x="3964896" y="2671483"/>
                                  <a:pt x="4123603" y="2723357"/>
                                  <a:pt x="4275345" y="2688213"/>
                                </a:cubicBezTo>
                                <a:cubicBezTo>
                                  <a:pt x="4415837" y="2659168"/>
                                  <a:pt x="4665542" y="2542198"/>
                                  <a:pt x="4786058" y="2076553"/>
                                </a:cubicBezTo>
                                <a:cubicBezTo>
                                  <a:pt x="5165215" y="2168552"/>
                                  <a:pt x="5535173" y="2510261"/>
                                  <a:pt x="5726658" y="2951067"/>
                                </a:cubicBezTo>
                                <a:cubicBezTo>
                                  <a:pt x="5744662" y="2994963"/>
                                  <a:pt x="5763456" y="3042277"/>
                                  <a:pt x="5780410" y="3093139"/>
                                </a:cubicBezTo>
                                <a:cubicBezTo>
                                  <a:pt x="5763456" y="3142950"/>
                                  <a:pt x="5744662" y="3189869"/>
                                  <a:pt x="5726658" y="3233897"/>
                                </a:cubicBezTo>
                                <a:cubicBezTo>
                                  <a:pt x="5535567" y="3675359"/>
                                  <a:pt x="5165215" y="4017200"/>
                                  <a:pt x="4786058" y="4109067"/>
                                </a:cubicBezTo>
                                <a:cubicBezTo>
                                  <a:pt x="4665542" y="3644080"/>
                                  <a:pt x="4415837" y="3526059"/>
                                  <a:pt x="4274557" y="3497933"/>
                                </a:cubicBezTo>
                                <a:cubicBezTo>
                                  <a:pt x="4123472" y="3464643"/>
                                  <a:pt x="3966210" y="3515965"/>
                                  <a:pt x="3863857" y="3631989"/>
                                </a:cubicBezTo>
                                <a:cubicBezTo>
                                  <a:pt x="3780811" y="3765006"/>
                                  <a:pt x="3780811" y="3933731"/>
                                  <a:pt x="3863857" y="4066748"/>
                                </a:cubicBezTo>
                                <a:cubicBezTo>
                                  <a:pt x="3925101" y="4176752"/>
                                  <a:pt x="4092798" y="4367452"/>
                                  <a:pt x="4506914" y="4367452"/>
                                </a:cubicBezTo>
                                <a:cubicBezTo>
                                  <a:pt x="4538587" y="4367452"/>
                                  <a:pt x="4571048" y="4364430"/>
                                  <a:pt x="4603379" y="4363378"/>
                                </a:cubicBezTo>
                                <a:cubicBezTo>
                                  <a:pt x="4605784" y="4387311"/>
                                  <a:pt x="4606927" y="4411349"/>
                                  <a:pt x="4606796" y="4435400"/>
                                </a:cubicBezTo>
                                <a:cubicBezTo>
                                  <a:pt x="4584349" y="4860014"/>
                                  <a:pt x="4386346" y="5256186"/>
                                  <a:pt x="4060204" y="5529002"/>
                                </a:cubicBezTo>
                                <a:cubicBezTo>
                                  <a:pt x="4023117" y="5563475"/>
                                  <a:pt x="3983874" y="5595570"/>
                                  <a:pt x="3942712" y="5625075"/>
                                </a:cubicBezTo>
                                <a:cubicBezTo>
                                  <a:pt x="3890142" y="5625075"/>
                                  <a:pt x="3840595" y="5620475"/>
                                  <a:pt x="3792626" y="5616926"/>
                                </a:cubicBezTo>
                                <a:moveTo>
                                  <a:pt x="1928249" y="5201224"/>
                                </a:moveTo>
                                <a:cubicBezTo>
                                  <a:pt x="2113359" y="5202775"/>
                                  <a:pt x="2296971" y="5167947"/>
                                  <a:pt x="2468663" y="5098711"/>
                                </a:cubicBezTo>
                                <a:cubicBezTo>
                                  <a:pt x="2732431" y="5485000"/>
                                  <a:pt x="3143853" y="5745383"/>
                                  <a:pt x="3605873" y="5818404"/>
                                </a:cubicBezTo>
                                <a:cubicBezTo>
                                  <a:pt x="3165761" y="5999128"/>
                                  <a:pt x="2674105" y="6009393"/>
                                  <a:pt x="2226844" y="5847186"/>
                                </a:cubicBezTo>
                                <a:cubicBezTo>
                                  <a:pt x="1768175" y="5717284"/>
                                  <a:pt x="1375047" y="5419799"/>
                                  <a:pt x="1125381" y="5013678"/>
                                </a:cubicBezTo>
                                <a:cubicBezTo>
                                  <a:pt x="1376033" y="5134275"/>
                                  <a:pt x="1650117" y="5198293"/>
                                  <a:pt x="1928249" y="5201224"/>
                                </a:cubicBezTo>
                                <a:moveTo>
                                  <a:pt x="2568414" y="4787887"/>
                                </a:moveTo>
                                <a:cubicBezTo>
                                  <a:pt x="2531418" y="4693352"/>
                                  <a:pt x="2511061" y="4593126"/>
                                  <a:pt x="2508222" y="4491651"/>
                                </a:cubicBezTo>
                                <a:cubicBezTo>
                                  <a:pt x="2503110" y="4404778"/>
                                  <a:pt x="2532272" y="4319377"/>
                                  <a:pt x="2589442" y="4253769"/>
                                </a:cubicBezTo>
                                <a:cubicBezTo>
                                  <a:pt x="2628554" y="4208702"/>
                                  <a:pt x="2683949" y="4181011"/>
                                  <a:pt x="2743470" y="4176752"/>
                                </a:cubicBezTo>
                                <a:lnTo>
                                  <a:pt x="2760818" y="4176752"/>
                                </a:lnTo>
                                <a:lnTo>
                                  <a:pt x="2773303" y="4182009"/>
                                </a:lnTo>
                                <a:cubicBezTo>
                                  <a:pt x="2829067" y="4217981"/>
                                  <a:pt x="2864130" y="4278569"/>
                                  <a:pt x="2867534" y="4344847"/>
                                </a:cubicBezTo>
                                <a:cubicBezTo>
                                  <a:pt x="2868494" y="4355243"/>
                                  <a:pt x="2868849" y="4365692"/>
                                  <a:pt x="2868586" y="4376127"/>
                                </a:cubicBezTo>
                                <a:cubicBezTo>
                                  <a:pt x="2868586" y="4513993"/>
                                  <a:pt x="2764235" y="4658694"/>
                                  <a:pt x="2568414" y="4787887"/>
                                </a:cubicBezTo>
                                <a:moveTo>
                                  <a:pt x="6095433" y="2549689"/>
                                </a:moveTo>
                                <a:cubicBezTo>
                                  <a:pt x="6087100" y="2082231"/>
                                  <a:pt x="5928747" y="1629821"/>
                                  <a:pt x="5643729" y="1259210"/>
                                </a:cubicBezTo>
                                <a:cubicBezTo>
                                  <a:pt x="5112383" y="525718"/>
                                  <a:pt x="4469064" y="351052"/>
                                  <a:pt x="4016046" y="337120"/>
                                </a:cubicBezTo>
                                <a:cubicBezTo>
                                  <a:pt x="3689353" y="116170"/>
                                  <a:pt x="3303716" y="-1298"/>
                                  <a:pt x="2909327" y="11"/>
                                </a:cubicBezTo>
                                <a:cubicBezTo>
                                  <a:pt x="2653011" y="2981"/>
                                  <a:pt x="2398693" y="45495"/>
                                  <a:pt x="2155349" y="126049"/>
                                </a:cubicBezTo>
                                <a:cubicBezTo>
                                  <a:pt x="1294918" y="406645"/>
                                  <a:pt x="929691" y="963237"/>
                                  <a:pt x="776320" y="1391820"/>
                                </a:cubicBezTo>
                                <a:cubicBezTo>
                                  <a:pt x="417665" y="1669130"/>
                                  <a:pt x="0" y="2186820"/>
                                  <a:pt x="0" y="3093402"/>
                                </a:cubicBezTo>
                                <a:cubicBezTo>
                                  <a:pt x="0" y="3999983"/>
                                  <a:pt x="417665" y="4518462"/>
                                  <a:pt x="776320" y="4796167"/>
                                </a:cubicBezTo>
                                <a:cubicBezTo>
                                  <a:pt x="929691" y="5224223"/>
                                  <a:pt x="1294918" y="5780027"/>
                                  <a:pt x="2155349" y="6061280"/>
                                </a:cubicBezTo>
                                <a:cubicBezTo>
                                  <a:pt x="2398890" y="6141806"/>
                                  <a:pt x="2653366" y="6184361"/>
                                  <a:pt x="2909853" y="6187450"/>
                                </a:cubicBezTo>
                                <a:cubicBezTo>
                                  <a:pt x="3304308" y="6188462"/>
                                  <a:pt x="3689866" y="6070323"/>
                                  <a:pt x="4016046" y="5848500"/>
                                </a:cubicBezTo>
                                <a:cubicBezTo>
                                  <a:pt x="4469064" y="5835358"/>
                                  <a:pt x="5111989" y="5660955"/>
                                  <a:pt x="5643729" y="4927593"/>
                                </a:cubicBezTo>
                                <a:cubicBezTo>
                                  <a:pt x="5928879" y="4557364"/>
                                  <a:pt x="6087258" y="4105151"/>
                                  <a:pt x="6095433" y="3637903"/>
                                </a:cubicBezTo>
                                <a:cubicBezTo>
                                  <a:pt x="6094723" y="3453563"/>
                                  <a:pt x="6068175" y="3270236"/>
                                  <a:pt x="6016578" y="3093270"/>
                                </a:cubicBezTo>
                                <a:cubicBezTo>
                                  <a:pt x="6068215" y="2916396"/>
                                  <a:pt x="6094762" y="2733148"/>
                                  <a:pt x="6095433" y="2548901"/>
                                </a:cubicBezTo>
                              </a:path>
                            </a:pathLst>
                          </a:custGeom>
                          <a:solidFill>
                            <a:srgbClr val="FFFFFF">
                              <a:alpha val="43137"/>
                            </a:srgbClr>
                          </a:solidFill>
                          <a:ln w="69367" cap="flat">
                            <a:noFill/>
                            <a:prstDash val="solid"/>
                            <a:miter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1298907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31869" y="9246"/>
                            <a:ext cx="2508250" cy="44202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1B12D0" w14:textId="77777777" w:rsidR="0079104A" w:rsidRDefault="0079104A" w:rsidP="0079104A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AC823" id="Gruppo 1" o:spid="_x0000_s1026" style="position:absolute;left:0;text-align:left;margin-left:397pt;margin-top:268.7pt;width:419.5pt;height:392.1pt;z-index:251704320;mso-position-horizontal-relative:page;mso-position-vertical-relative:page;mso-width-relative:margin;mso-height-relative:margin" coordsize="47401,44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">
                <o:lock v:ext="edit" aspectratio="t"/>
                <v:shape id="Elemento grafico 19" o:spid="_x0000_s1027" style="position:absolute;width:46080;height:44244;rotation:180;visibility:visible;mso-wrap-style:square;v-text-anchor:middle" coordsize="6095432,618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" path="m4327915,5583544v306125,-306658,485637,-717288,502827,-1150247c4830742,4401886,4829033,4367584,4825485,4331442v449351,-130428,824789,-440845,1037328,-857691c5867150,3528687,5870566,3583229,5870566,3638034v-8963,419107,-151715,824361,-407413,1156555c5196376,5189934,4791394,5471214,4327783,5583150m5862813,2713184c5650156,2296102,5274849,1985225,4825485,1853916v3509,-34013,5257,-68184,5257,-102381c4813315,1319286,4633803,909430,4327915,603522v463637,111863,868645,393158,1135369,788561c5719258,1724369,5862037,2129926,5870698,2549295v,54674,-3417,110399,-7754,164152m4560403,2046194v-89499,326858,-241162,403611,-329479,420565c4214996,2470242,4198725,2471872,4182429,2471622v-49140,3640,-97583,-13353,-133658,-46919l4041280,2416028v-25155,-61573,-18321,-131597,18267,-187151c4096346,2160141,4205296,2044879,4506388,2044879v17348,,37456,920,54147,920m4560535,4139953v-16691,1445,-35485,1445,-54147,1445c4205428,4141398,4096478,4024954,4059547,3955955v-36654,-54949,-43501,-124540,-18267,-185574l4048771,3760261v50900,-41557,118452,-56566,182153,-40479c4319241,3736473,4470904,3814672,4560403,4140347m2468663,1088487c2297129,1018730,2113425,983792,1928249,985711v-278264,2242,-552519,66444,-802868,187941c1374876,767355,1768070,469771,2226844,340012v219333,-75044,449351,-114186,681169,-115919c3147940,223046,3385515,271500,3605873,366429v-462520,72955,-874178,334149,-1137210,721532m2508090,1694890v2642,-101080,23013,-200899,60192,-294922c2827976,1570035,2868454,1727878,2868454,1811728v184,10094,-157,20174,-1051,30228c2863394,1907473,2829027,1967364,2774486,2003874r-13142,3812c2755653,2008960,2749831,2009539,2743996,2009394v-59601,-3522,-115206,-31135,-154029,-76490c2532877,1867204,2503727,1781789,2508748,1694890m1339076,3092876v196479,-156923,383626,-206866,514393,-145752c1914988,2971241,1961092,3023549,1977270,3087619r,10908c1960934,3162454,1914870,3214630,1853469,3238760v-130767,59930,-317914,10908,-514393,-145884m678409,4397418c369058,4034956,206974,3569613,224209,3093402,206614,2617216,368746,2151821,678409,1789649v-11895,86360,-17867,173443,-17873,260619c649567,2428816,774619,2798756,1013014,3093008,774643,3386970,649581,3756660,660536,4134959v38,87662,6008,175218,17873,262065m3792100,5616401c3312535,5570796,2872134,5323976,2666850,4992913v352479,-224215,428047,-457366,428047,-617706c3094897,4352733,3093583,4333413,3092532,4316065v-13865,-155728,-112762,-290992,-256934,-351435c2805975,3954483,2774907,3949200,2743602,3948990v-122474,5231,-237838,58945,-320674,149301c2327540,4206258,2277284,4346753,2282567,4490731v3168,138970,33159,276022,88317,403612c2230011,4949713,2079728,4977207,1928380,4975301v-294087,-3365,-582062,-84337,-834803,-234728c1054150,4716259,1011043,4688791,967016,4657906v-15377,-48891,-28256,-99753,-39427,-145752c900186,4387994,886523,4261194,886847,4134039v-8299,-318710,93435,-630560,288081,-883057c1327643,3392122,1524463,3476116,1732033,3488733v73887,973,147129,-13957,214747,-43765c2089427,3386168,2187679,3253085,2201873,3099447r,-11697c2187692,2934402,2090321,2801293,1948488,2741310v-68064,-30347,-141951,-45422,-216455,-44160c1524200,2709899,1327261,2794511,1174928,2936478,979994,2683469,878250,2370989,886847,2051714v-397,-126328,13269,-252313,40742,-375618c939417,1628914,952296,1580286,967016,1529424v44027,-31280,86082,-59405,126561,-82668c1346607,1295801,1634951,1214203,1929563,1210188v150914,-1687,300737,25849,441190,81090c2315397,1418907,2285406,1556077,2282436,1695153v-5441,143886,44842,284315,140360,392046c2506053,2176753,2621299,2229836,2743470,2234922v31634,592,63110,-4521,92917,-15114c2980546,2160364,3079403,2025336,3092532,1869950v1051,-19057,2365,-37588,2365,-57959c3094897,1649153,3019329,1417711,2666850,1194286,2872660,862170,3312535,616008,3792100,570271v47576,-4337,96728,-7622,150086,-7622c3983440,591396,4022657,622970,4059547,657144v326221,272871,524237,669147,546592,1093865c4606244,1774837,4605101,1798665,4602722,1822374v-32330,-1314,-64792,-3023,-96465,-3023c4092140,1819351,3924444,2008080,3863200,2119793v-83533,132504,-83533,301203,,433708c3964896,2671483,4123603,2723357,4275345,2688213v140492,-29045,390197,-146015,510713,-611660c5165215,2168552,5535173,2510261,5726658,2951067v18004,43896,36798,91210,53752,142072c5763456,3142950,5744662,3189869,5726658,3233897v-191091,441462,-561443,783303,-940600,875170c4665542,3644080,4415837,3526059,4274557,3497933v-151085,-33290,-308347,18032,-410700,134056c3780811,3765006,3780811,3933731,3863857,4066748v61244,110004,228941,300704,643057,300704c4538587,4367452,4571048,4364430,4603379,4363378v2405,23933,3548,47971,3417,72022c4584349,4860014,4386346,5256186,4060204,5529002v-37087,34473,-76330,66568,-117492,96073c3890142,5625075,3840595,5620475,3792626,5616926m1928249,5201224v185110,1551,368722,-33277,540414,-102513c2732431,5485000,3143853,5745383,3605873,5818404v-440112,180724,-931768,190989,-1379029,28782c1768175,5717284,1375047,5419799,1125381,5013678v250652,120597,524736,184615,802868,187546m2568414,4787887v-36996,-94535,-57353,-194761,-60192,-296236c2503110,4404778,2532272,4319377,2589442,4253769v39112,-45067,94507,-72758,154028,-77017l2760818,4176752r12485,5257c2829067,4217981,2864130,4278569,2867534,4344847v960,10396,1315,20845,1052,31280c2868586,4513993,2764235,4658694,2568414,4787887m6095433,2549689v-8333,-467458,-166686,-919868,-451704,-1290479c5112383,525718,4469064,351052,4016046,337120,3689353,116170,3303716,-1298,2909327,11,2653011,2981,2398693,45495,2155349,126049,1294918,406645,929691,963237,776320,1391820,417665,1669130,,2186820,,3093402v,906581,417665,1425060,776320,1702765c929691,5224223,1294918,5780027,2155349,6061280v243541,80526,498017,123081,754504,126170c3304308,6188462,3689866,6070323,4016046,5848500v453018,-13142,1095943,-187545,1627683,-920907c5928879,4557364,6087258,4105151,6095433,3637903v-710,-184340,-27258,-367667,-78855,-544633c6068215,2916396,6094762,2733148,6095433,2548901e" stroked="f" strokeweight="1.92686mm">
                  <v:fill opacity="28270f"/>
                  <v:stroke joinstyle="miter"/>
                  <v:path arrowok="t" o:connecttype="custom" o:connectlocs="3271800,3992568;3651925,3170072;3647951,3097240;4432146,2483940;4438007,2601412;4130012,3428418;3271700,3992286;4432146,1940089;3647951,1325661;3651925,1252452;3271800,431554;4130111,995423;4438107,1822898;4432245,1940277;3447555,1463151;3198477,1763880;3161816,1767357;3060774,1733808;3055110,1727604;3068920,1593780;3406721,1462211;3447655,1462869;3447655,2960314;3406721,2961347;3068920,2828744;3055110,2696048;3060774,2688811;3198477,2659866;3447555,2960595;1866250,778333;1457710,704842;850761,839231;1683441,243129;2198388,160240;2725953,262019;1866250,777957;1896056,1211948;1941559,1001061;2168482,1295494;2167688,1317109;2097445,1432890;2087510,1435615;2074395,1436837;1957953,1382142;1896553,1211948;1012309,2211591;1401178,2107370;1494769,2207832;1494769,2215632;1401178,2315907;1012309,2211591;512861,3144417;169497,2211967;512861,1279706;499349,1466064;765814,2211686;499349,2956743;512861,3144135;2866736,4016062;2016074,3570231;2339668,3128534;2337880,3086244;2143644,2834947;2074097,2823764;1831675,2930523;1725566,3211141;1792331,3499748;1457809,3557637;826718,3389793;731041,3330681;701235,3226460;670435,2956085;888217,2324646;1309375,2494653;1471719,2463358;1664563,2216290;1664563,2207926;1473010,1960200;1309375,1928623;888217,2099757;670435,1467098;701235,1198509;731041,1093630;826718,1034517;1458703,865357;1792232,923341;1725467,1212136;1831576,1492472;2073997,1598103;2144240,1587295;2337880,1337126;2339668,1295682;2016074,853986;2866736,407778;2980198,402328;3068920,469897;3482130,1252076;3479547,1303106;3406622,1300945;2920486,1515779;2920486,1825906;3232058,1922233;3618145,1484859;4329216,2110189;4369851,2211779;4329216,2312430;3618145,2938228;3231462,2501231;2920983,2597089;2920983,2907968;3407119,3122989;3480044,3120076;3482627,3171576;3069417,3953567;2980595,4022265;2867134,4016438;1457710,3719186;1866250,3645883;2725953,4160506;1683441,4181087;850761,3585079;1457710,3719186;1941659,3423625;1896156,3211799;1957556,3041699;2073997,2986627;2087112,2986627;2096550,2990386;2167787,3106825;2168582,3129192;1941659,3423625;4608001,1823180;4266523,900410;3036034,241061;2199381,8;1629392,90133;586879,995234;0,2211967;586879,3429546;1629392,4334177;2199779,4424396;3036034,4182027;4266523,3523523;4608001,2601318;4548388,2211873;4608001,182261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2" o:spid="_x0000_s1028" type="#_x0000_t202" style="position:absolute;left:22318;top:92;width:25083;height:44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" fillcolor="white [3212]" stroked="f">
                  <v:textbox>
                    <w:txbxContent>
                      <w:p w14:paraId="491B12D0" w14:textId="77777777" w:rsidR="0079104A" w:rsidRDefault="0079104A" w:rsidP="0079104A"/>
                    </w:txbxContent>
                  </v:textbox>
                </v:shape>
                <w10:wrap anchorx="page" anchory="page"/>
                <w10:anchorlock/>
              </v:group>
            </w:pict>
          </mc:Fallback>
        </mc:AlternateContent>
      </w:r>
      <w:r w:rsidR="00440108" w:rsidRPr="00802D10">
        <w:rPr>
          <w:rFonts w:cstheme="minorHAnsi"/>
          <w:smallCaps w:val="0"/>
          <w:noProof/>
          <w:sz w:val="46"/>
          <w:szCs w:val="46"/>
          <w:lang w:eastAsia="it-I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D62BF18" wp14:editId="2754A520">
                <wp:simplePos x="0" y="0"/>
                <wp:positionH relativeFrom="page">
                  <wp:posOffset>-335725</wp:posOffset>
                </wp:positionH>
                <wp:positionV relativeFrom="paragraph">
                  <wp:posOffset>-902335</wp:posOffset>
                </wp:positionV>
                <wp:extent cx="6381750" cy="1256030"/>
                <wp:effectExtent l="0" t="0" r="0" b="1270"/>
                <wp:wrapNone/>
                <wp:docPr id="15657733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60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291299" id="Rettangolo 12" o:spid="_x0000_s1026" style="position:absolute;margin-left:-26.45pt;margin-top:-71.05pt;width:502.5pt;height:98.9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" fillcolor="white [3212]" stroked="f" strokeweight="1pt">
                <w10:wrap anchorx="page"/>
              </v:rect>
            </w:pict>
          </mc:Fallback>
        </mc:AlternateContent>
      </w:r>
      <w:r w:rsidR="00440108">
        <w:rPr>
          <w:noProof/>
          <w:lang w:eastAsia="it-IT"/>
        </w:rPr>
        <w:drawing>
          <wp:anchor distT="0" distB="0" distL="114300" distR="114300" simplePos="0" relativeHeight="251697152" behindDoc="0" locked="0" layoutInCell="1" allowOverlap="1" wp14:anchorId="6325F0A8" wp14:editId="7BFEFF72">
            <wp:simplePos x="0" y="0"/>
            <wp:positionH relativeFrom="column">
              <wp:posOffset>4027170</wp:posOffset>
            </wp:positionH>
            <wp:positionV relativeFrom="paragraph">
              <wp:posOffset>-551815</wp:posOffset>
            </wp:positionV>
            <wp:extent cx="1151890" cy="552450"/>
            <wp:effectExtent l="0" t="0" r="0" b="0"/>
            <wp:wrapNone/>
            <wp:docPr id="171063285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0108" w:rsidRPr="00802D10">
        <w:rPr>
          <w:rFonts w:ascii="Aptos" w:eastAsia="Yu Mincho" w:hAnsi="Aptos" w:cs="Times New Roman"/>
          <w:b w:val="0"/>
          <w:smallCaps w:val="0"/>
          <w:noProof/>
          <w:kern w:val="2"/>
          <w:sz w:val="46"/>
          <w:szCs w:val="46"/>
          <w:lang w:eastAsia="it-IT"/>
          <w14:ligatures w14:val="standardContextual"/>
        </w:rPr>
        <w:drawing>
          <wp:anchor distT="0" distB="0" distL="114300" distR="114300" simplePos="0" relativeHeight="251695104" behindDoc="0" locked="0" layoutInCell="1" allowOverlap="1" wp14:anchorId="3ED9A75B" wp14:editId="2390B38B">
            <wp:simplePos x="0" y="0"/>
            <wp:positionH relativeFrom="column">
              <wp:posOffset>2384425</wp:posOffset>
            </wp:positionH>
            <wp:positionV relativeFrom="paragraph">
              <wp:posOffset>-615950</wp:posOffset>
            </wp:positionV>
            <wp:extent cx="1187450" cy="725805"/>
            <wp:effectExtent l="0" t="0" r="0" b="0"/>
            <wp:wrapNone/>
            <wp:docPr id="4" name="Immagine 4" descr="Immagine che contiene testo, Carattere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esto, Carattere, Elementi grafici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108" w:rsidRPr="00802D10">
        <w:rPr>
          <w:smallCaps w:val="0"/>
          <w:noProof/>
          <w:color w:val="FFFFFF"/>
          <w:kern w:val="2"/>
          <w:sz w:val="46"/>
          <w:szCs w:val="46"/>
          <w:lang w:eastAsia="it-IT"/>
          <w14:ligatures w14:val="standardContextual"/>
        </w:rPr>
        <w:drawing>
          <wp:anchor distT="0" distB="0" distL="114300" distR="114300" simplePos="0" relativeHeight="251694080" behindDoc="0" locked="0" layoutInCell="1" allowOverlap="1" wp14:anchorId="44ECED2F" wp14:editId="743154D7">
            <wp:simplePos x="0" y="0"/>
            <wp:positionH relativeFrom="margin">
              <wp:posOffset>103060</wp:posOffset>
            </wp:positionH>
            <wp:positionV relativeFrom="paragraph">
              <wp:posOffset>-510540</wp:posOffset>
            </wp:positionV>
            <wp:extent cx="1763395" cy="577215"/>
            <wp:effectExtent l="0" t="0" r="8255" b="0"/>
            <wp:wrapNone/>
            <wp:docPr id="30" name="Immagine 30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magine 30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395" cy="577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108" w:rsidRPr="00802D10">
        <w:rPr>
          <w:rFonts w:ascii="Aptos" w:eastAsia="Yu Mincho" w:hAnsi="Aptos" w:cs="Times New Roman"/>
          <w:b w:val="0"/>
          <w:smallCaps w:val="0"/>
          <w:noProof/>
          <w:kern w:val="2"/>
          <w:sz w:val="46"/>
          <w:szCs w:val="46"/>
          <w:lang w:eastAsia="it-IT"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3" behindDoc="0" locked="0" layoutInCell="1" allowOverlap="1" wp14:anchorId="45980170" wp14:editId="3B307BC2">
                <wp:simplePos x="0" y="0"/>
                <wp:positionH relativeFrom="column">
                  <wp:posOffset>-966915</wp:posOffset>
                </wp:positionH>
                <wp:positionV relativeFrom="paragraph">
                  <wp:posOffset>-1137285</wp:posOffset>
                </wp:positionV>
                <wp:extent cx="6296025" cy="1788795"/>
                <wp:effectExtent l="0" t="0" r="9525" b="1905"/>
                <wp:wrapNone/>
                <wp:docPr id="1769880796" name="Rettangolo con angoli arrotondati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78879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9D0736" id="Rettangolo con angoli arrotondati 16" o:spid="_x0000_s1026" style="position:absolute;margin-left:-76.15pt;margin-top:-89.55pt;width:495.75pt;height:140.85pt;z-index:2516797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" fillcolor="#f2f2f2 [3052]" stroked="f" strokeweight="1pt">
                <v:stroke joinstyle="miter"/>
              </v:roundrect>
            </w:pict>
          </mc:Fallback>
        </mc:AlternateContent>
      </w:r>
      <w:r w:rsidR="00440108" w:rsidRPr="00802D10">
        <w:rPr>
          <w:rFonts w:cstheme="minorHAnsi"/>
          <w:smallCaps w:val="0"/>
          <w:noProof/>
          <w:sz w:val="46"/>
          <w:szCs w:val="46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442F5C8" wp14:editId="4E089984">
                <wp:simplePos x="0" y="0"/>
                <wp:positionH relativeFrom="column">
                  <wp:posOffset>-340360</wp:posOffset>
                </wp:positionH>
                <wp:positionV relativeFrom="paragraph">
                  <wp:posOffset>366395</wp:posOffset>
                </wp:positionV>
                <wp:extent cx="5972175" cy="293370"/>
                <wp:effectExtent l="0" t="0" r="0" b="0"/>
                <wp:wrapNone/>
                <wp:docPr id="305344908" name="Casella di testo 2063043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2933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40E1A2" w14:textId="77777777" w:rsidR="00440108" w:rsidRPr="00DD7CD3" w:rsidRDefault="00440108" w:rsidP="00440108">
                            <w:pPr>
                              <w:pStyle w:val="TipoDocumento"/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DD7CD3">
                              <w:rPr>
                                <w:rFonts w:asciiTheme="majorHAnsi" w:hAnsiTheme="majorHAnsi" w:cstheme="majorHAnsi"/>
                              </w:rPr>
                              <w:t>documento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42F5C8" id="Casella di testo 2063043805" o:spid="_x0000_s1029" type="#_x0000_t202" style="position:absolute;left:0;text-align:left;margin-left:-26.8pt;margin-top:28.85pt;width:470.25pt;height:23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" filled="f" stroked="f" strokeweight=".5pt">
                <v:textbox>
                  <w:txbxContent>
                    <w:p w14:paraId="5840E1A2" w14:textId="77777777" w:rsidR="00440108" w:rsidRPr="00DD7CD3" w:rsidRDefault="00440108" w:rsidP="00440108">
                      <w:pPr>
                        <w:pStyle w:val="TipoDocumento"/>
                        <w:spacing w:after="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 w:rsidRPr="00DD7CD3">
                        <w:rPr>
                          <w:rFonts w:asciiTheme="majorHAnsi" w:hAnsiTheme="majorHAnsi" w:cstheme="majorHAnsi"/>
                        </w:rPr>
                        <w:t>documento</w:t>
                      </w:r>
                    </w:p>
                  </w:txbxContent>
                </v:textbox>
              </v:shape>
            </w:pict>
          </mc:Fallback>
        </mc:AlternateContent>
      </w:r>
      <w:r w:rsidR="00440108" w:rsidRPr="00B330B3">
        <w:rPr>
          <w:rFonts w:ascii="Aptos" w:eastAsia="Yu Mincho" w:hAnsi="Aptos" w:cs="Aptos"/>
          <w:b w:val="0"/>
          <w:bCs/>
          <w:caps/>
          <w:smallCaps w:val="0"/>
          <w:noProof/>
          <w:kern w:val="2"/>
          <w:sz w:val="50"/>
          <w:szCs w:val="50"/>
          <w:lang w:eastAsia="it-IT"/>
          <w14:ligatures w14:val="standardContextual"/>
        </w:rPr>
        <w:drawing>
          <wp:anchor distT="0" distB="0" distL="114300" distR="114300" simplePos="0" relativeHeight="251691008" behindDoc="1" locked="1" layoutInCell="1" allowOverlap="1" wp14:anchorId="29247674" wp14:editId="774F0E38">
            <wp:simplePos x="0" y="0"/>
            <wp:positionH relativeFrom="page">
              <wp:posOffset>-4445</wp:posOffset>
            </wp:positionH>
            <wp:positionV relativeFrom="margin">
              <wp:posOffset>-894080</wp:posOffset>
            </wp:positionV>
            <wp:extent cx="7669530" cy="10691495"/>
            <wp:effectExtent l="0" t="0" r="7620" b="0"/>
            <wp:wrapNone/>
            <wp:docPr id="1" name="Immagine 1" descr="Immagine che contiene Bordeaux, Carminio, modello, Policromia&#10;&#10;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Bordeaux, Carminio, modello, Policromi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9530" cy="1069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50D7">
        <w:rPr>
          <w:sz w:val="48"/>
          <w:szCs w:val="48"/>
        </w:rPr>
        <w:br/>
      </w:r>
      <w:r w:rsidR="002050D7">
        <w:rPr>
          <w:sz w:val="48"/>
          <w:szCs w:val="48"/>
        </w:rPr>
        <w:br/>
      </w:r>
    </w:p>
    <w:p w14:paraId="4091BEBC" w14:textId="77777777" w:rsidR="0079104A" w:rsidRDefault="0079104A" w:rsidP="00875C18">
      <w:pPr>
        <w:pStyle w:val="TitoloDocumento"/>
        <w:tabs>
          <w:tab w:val="left" w:pos="3036"/>
        </w:tabs>
        <w:ind w:right="566"/>
        <w:rPr>
          <w:sz w:val="48"/>
          <w:szCs w:val="48"/>
        </w:rPr>
      </w:pPr>
    </w:p>
    <w:p w14:paraId="07CA61DC" w14:textId="3AE36475" w:rsidR="00144E3E" w:rsidRDefault="00886830" w:rsidP="00875C18">
      <w:pPr>
        <w:pStyle w:val="TitoloDocumento"/>
        <w:tabs>
          <w:tab w:val="left" w:pos="3036"/>
        </w:tabs>
        <w:ind w:right="566"/>
        <w:rPr>
          <w:sz w:val="60"/>
          <w:szCs w:val="60"/>
        </w:rPr>
      </w:pPr>
      <w:r>
        <w:rPr>
          <w:sz w:val="48"/>
          <w:szCs w:val="48"/>
        </w:rPr>
        <w:br/>
      </w:r>
    </w:p>
    <w:p w14:paraId="0EBF23AA" w14:textId="51280957" w:rsidR="00D47E57" w:rsidRDefault="00D47E57" w:rsidP="00875C18">
      <w:pPr>
        <w:pStyle w:val="TitoloDocumento"/>
        <w:tabs>
          <w:tab w:val="left" w:pos="3036"/>
        </w:tabs>
        <w:ind w:right="566"/>
        <w:rPr>
          <w:sz w:val="60"/>
          <w:szCs w:val="60"/>
        </w:rPr>
      </w:pPr>
    </w:p>
    <w:p w14:paraId="483A8DEF" w14:textId="1D0DC4F1" w:rsidR="009D4EA8" w:rsidRPr="00BC749A" w:rsidRDefault="009E01AE" w:rsidP="009E01AE">
      <w:pPr>
        <w:pStyle w:val="TitoloDocumento"/>
        <w:ind w:right="2267"/>
        <w:jc w:val="left"/>
        <w:rPr>
          <w:sz w:val="52"/>
          <w:szCs w:val="52"/>
        </w:rPr>
      </w:pPr>
      <w:bookmarkStart w:id="0" w:name="_Hlk129181804"/>
      <w:r>
        <w:rPr>
          <w:sz w:val="52"/>
          <w:szCs w:val="52"/>
        </w:rPr>
        <w:t>R</w:t>
      </w:r>
      <w:r w:rsidRPr="0045691F">
        <w:rPr>
          <w:sz w:val="52"/>
          <w:szCs w:val="52"/>
        </w:rPr>
        <w:t>elazione dell</w:t>
      </w:r>
      <w:r w:rsidR="0077411F">
        <w:rPr>
          <w:sz w:val="52"/>
          <w:szCs w:val="52"/>
        </w:rPr>
        <w:t>’</w:t>
      </w:r>
      <w:r w:rsidRPr="0045691F">
        <w:rPr>
          <w:sz w:val="52"/>
          <w:szCs w:val="52"/>
        </w:rPr>
        <w:t>organo di revisione sulla proposta di deliberazione consiliare e sullo schema di bilancio consolidato</w:t>
      </w:r>
      <w:r w:rsidR="00055571">
        <w:rPr>
          <w:sz w:val="52"/>
          <w:szCs w:val="52"/>
        </w:rPr>
        <w:t xml:space="preserve"> 202</w:t>
      </w:r>
      <w:r w:rsidR="00C7338E">
        <w:rPr>
          <w:sz w:val="52"/>
          <w:szCs w:val="52"/>
        </w:rPr>
        <w:t>5</w:t>
      </w:r>
    </w:p>
    <w:bookmarkEnd w:id="0"/>
    <w:p w14:paraId="2F952FFA" w14:textId="726178B5" w:rsidR="00B96B24" w:rsidRDefault="00B96B24" w:rsidP="009D4EA8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smallCaps/>
          <w:color w:val="FFFFFF" w:themeColor="background1"/>
          <w:sz w:val="72"/>
          <w:szCs w:val="72"/>
        </w:rPr>
      </w:pPr>
    </w:p>
    <w:p w14:paraId="411BD0C1" w14:textId="7BC0D5B6" w:rsidR="00281EF7" w:rsidRDefault="00281EF7"/>
    <w:p w14:paraId="1EB83C3A" w14:textId="34490E78" w:rsidR="00281EF7" w:rsidRDefault="00440108" w:rsidP="0045691F">
      <w:pPr>
        <w:tabs>
          <w:tab w:val="left" w:pos="910"/>
        </w:tabs>
        <w:sectPr w:rsidR="00281EF7" w:rsidSect="00EA572C">
          <w:headerReference w:type="default" r:id="rId12"/>
          <w:footerReference w:type="even" r:id="rId13"/>
          <w:footerReference w:type="default" r:id="rId14"/>
          <w:pgSz w:w="11906" w:h="16838"/>
          <w:pgMar w:top="1417" w:right="1134" w:bottom="1134" w:left="1134" w:header="708" w:footer="708" w:gutter="0"/>
          <w:cols w:space="708"/>
          <w:titlePg/>
          <w:docGrid w:linePitch="360"/>
        </w:sectPr>
      </w:pPr>
      <w:r w:rsidRPr="00B330B3">
        <w:rPr>
          <w:rFonts w:ascii="Aptos" w:eastAsia="Yu Mincho" w:hAnsi="Aptos" w:cs="Times New Roman"/>
          <w:b/>
          <w:i/>
          <w:iCs/>
          <w:noProof/>
          <w:kern w:val="2"/>
          <w:sz w:val="50"/>
          <w:szCs w:val="50"/>
          <w:lang w:eastAsia="it-IT"/>
          <w14:ligatures w14:val="standardContextual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45D7C30B" wp14:editId="4EC11839">
                <wp:simplePos x="0" y="0"/>
                <wp:positionH relativeFrom="page">
                  <wp:posOffset>0</wp:posOffset>
                </wp:positionH>
                <wp:positionV relativeFrom="page">
                  <wp:posOffset>8390700</wp:posOffset>
                </wp:positionV>
                <wp:extent cx="7573645" cy="2324735"/>
                <wp:effectExtent l="0" t="0" r="8255" b="0"/>
                <wp:wrapNone/>
                <wp:docPr id="1422402117" name="Gruppo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3645" cy="2324735"/>
                          <a:chOff x="0" y="7323"/>
                          <a:chExt cx="7574603" cy="2327521"/>
                        </a:xfrm>
                      </wpg:grpSpPr>
                      <wps:wsp>
                        <wps:cNvPr id="905618981" name="Casella di testo 905618981"/>
                        <wps:cNvSpPr txBox="1"/>
                        <wps:spPr>
                          <a:xfrm>
                            <a:off x="0" y="7323"/>
                            <a:ext cx="7574603" cy="34734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DACEAA" w14:textId="23AB0D7E" w:rsidR="00440108" w:rsidRPr="00DD7CD3" w:rsidRDefault="00440108" w:rsidP="00440108">
                              <w:pPr>
                                <w:pStyle w:val="TipoDocumento"/>
                                <w:spacing w:after="0"/>
                                <w:jc w:val="center"/>
                                <w:rPr>
                                  <w:rFonts w:asciiTheme="majorHAnsi" w:hAnsiTheme="majorHAnsi" w:cstheme="majorHAnsi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</w:rPr>
                                <w:t>2</w:t>
                              </w:r>
                              <w:r w:rsidR="00A53CC3">
                                <w:rPr>
                                  <w:rFonts w:asciiTheme="majorHAnsi" w:hAnsiTheme="majorHAnsi" w:cstheme="majorHAnsi"/>
                                </w:rPr>
                                <w:t>1</w:t>
                              </w:r>
                              <w:r>
                                <w:rPr>
                                  <w:rFonts w:asciiTheme="majorHAnsi" w:hAnsiTheme="majorHAnsi" w:cstheme="majorHAnsi"/>
                                </w:rPr>
                                <w:t xml:space="preserve"> luglio</w:t>
                              </w:r>
                              <w:r w:rsidRPr="00DD7CD3">
                                <w:rPr>
                                  <w:rFonts w:asciiTheme="majorHAnsi" w:hAnsiTheme="majorHAnsi" w:cstheme="majorHAnsi"/>
                                </w:rPr>
                                <w:t xml:space="preserve"> 2026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45720" rIns="7200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7621011" name="Casella di testo 587621011"/>
                        <wps:cNvSpPr txBox="1"/>
                        <wps:spPr>
                          <a:xfrm>
                            <a:off x="3773607" y="348017"/>
                            <a:ext cx="72000" cy="1979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7374206" w14:textId="77777777" w:rsidR="00440108" w:rsidRPr="000249CA" w:rsidRDefault="00440108" w:rsidP="00440108">
                              <w:pPr>
                                <w:pStyle w:val="Copertina-Autori"/>
                                <w:spacing w:before="120" w:after="600"/>
                                <w:jc w:val="left"/>
                                <w:rPr>
                                  <w:rFonts w:ascii="Calibri" w:hAnsi="Calibri" w:cs="Calibri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0615299" name="Rectangle 24"/>
                        <wps:cNvSpPr>
                          <a:spLocks noChangeArrowheads="1"/>
                        </wps:cNvSpPr>
                        <wps:spPr bwMode="auto">
                          <a:xfrm flipH="1">
                            <a:off x="22808" y="354844"/>
                            <a:ext cx="3744000" cy="1980000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2000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DECBA2B" w14:textId="77777777" w:rsidR="00440108" w:rsidRPr="00F55A42" w:rsidRDefault="00440108" w:rsidP="00440108">
                              <w:pPr>
                                <w:pStyle w:val="TipoDocumento"/>
                                <w:spacing w:before="480" w:after="120"/>
                                <w:ind w:left="567"/>
                                <w:rPr>
                                  <w:rFonts w:cstheme="minorHAnsi"/>
                                  <w:color w:val="FFFFFF"/>
                                </w:rPr>
                              </w:pPr>
                              <w:r w:rsidRPr="00F55A42">
                                <w:rPr>
                                  <w:rFonts w:cstheme="minorHAnsi"/>
                                  <w:color w:val="FFFFFF"/>
                                  <w:shd w:val="clear" w:color="auto" w:fill="FFFFFF"/>
                                </w:rPr>
                                <w:t xml:space="preserve">  </w:t>
                              </w:r>
                              <w:r w:rsidRPr="00F55A42">
                                <w:rPr>
                                  <w:rFonts w:cstheme="minorHAnsi"/>
                                  <w:color w:val="FFFFFF"/>
                                </w:rPr>
                                <w:t xml:space="preserve"> Area di delega CNDCEC</w:t>
                              </w:r>
                            </w:p>
                            <w:p w14:paraId="5DAEE33A" w14:textId="53295E7A" w:rsidR="00440108" w:rsidRPr="00DD7CD3" w:rsidRDefault="00440108" w:rsidP="00440108">
                              <w:pPr>
                                <w:pStyle w:val="TipoDocumento"/>
                                <w:spacing w:after="0"/>
                                <w:ind w:left="770" w:right="499"/>
                                <w:jc w:val="left"/>
                                <w:rPr>
                                  <w:rFonts w:asciiTheme="majorHAnsi" w:hAnsiTheme="majorHAnsi" w:cstheme="majorHAnsi"/>
                                  <w:caps w:val="0"/>
                                  <w:color w:val="FFFFFF"/>
                                  <w:spacing w:val="0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aps w:val="0"/>
                                  <w:color w:val="FFFFFF"/>
                                  <w:spacing w:val="6"/>
                                  <w:sz w:val="21"/>
                                </w:rPr>
                                <w:t>Contabilità e revisione degli Enti locali</w:t>
                              </w:r>
                            </w:p>
                          </w:txbxContent>
                        </wps:txbx>
                        <wps:bodyPr rot="0" vert="horz" wrap="square" lIns="36000" tIns="45720" rIns="36000" bIns="45720" anchor="t" anchorCtr="0" upright="1">
                          <a:noAutofit/>
                        </wps:bodyPr>
                      </wps:wsp>
                      <wps:wsp>
                        <wps:cNvPr id="1715241148" name="Rectangle 24"/>
                        <wps:cNvSpPr>
                          <a:spLocks noChangeArrowheads="1"/>
                        </wps:cNvSpPr>
                        <wps:spPr bwMode="auto">
                          <a:xfrm flipH="1">
                            <a:off x="3844714" y="365116"/>
                            <a:ext cx="3723094" cy="1965658"/>
                          </a:xfrm>
                          <a:prstGeom prst="rect">
                            <a:avLst/>
                          </a:prstGeom>
                          <a:solidFill>
                            <a:srgbClr val="000000">
                              <a:alpha val="20000"/>
                            </a:srgbClr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501F95" w14:textId="77777777" w:rsidR="00440108" w:rsidRPr="00F55A42" w:rsidRDefault="00440108" w:rsidP="00440108">
                              <w:pPr>
                                <w:pStyle w:val="TipoDocumento"/>
                                <w:spacing w:before="480" w:after="120"/>
                                <w:ind w:left="567"/>
                                <w:rPr>
                                  <w:rFonts w:cstheme="minorHAnsi"/>
                                  <w:color w:val="FFFFFF"/>
                                </w:rPr>
                              </w:pPr>
                              <w:r w:rsidRPr="00DD7CD3">
                                <w:rPr>
                                  <w:rFonts w:asciiTheme="majorHAnsi" w:hAnsiTheme="majorHAnsi" w:cstheme="majorHAnsi"/>
                                  <w:color w:val="FFFFFF"/>
                                  <w:shd w:val="clear" w:color="auto" w:fill="FFFFFF"/>
                                </w:rPr>
                                <w:t xml:space="preserve">  </w:t>
                              </w:r>
                              <w:r w:rsidRPr="00DD7CD3">
                                <w:rPr>
                                  <w:rFonts w:asciiTheme="majorHAnsi" w:hAnsiTheme="majorHAnsi" w:cstheme="majorHAnsi"/>
                                  <w:color w:val="FFFFFF"/>
                                </w:rPr>
                                <w:t xml:space="preserve"> </w:t>
                              </w:r>
                              <w:r w:rsidRPr="00F55A42">
                                <w:rPr>
                                  <w:rFonts w:cstheme="minorHAnsi"/>
                                  <w:color w:val="FFFFFF"/>
                                </w:rPr>
                                <w:t>CONSIGLIERi DELEGATi</w:t>
                              </w:r>
                            </w:p>
                            <w:p w14:paraId="31D8661B" w14:textId="77777777" w:rsidR="00440108" w:rsidRDefault="00440108" w:rsidP="00440108">
                              <w:pPr>
                                <w:pStyle w:val="TipoDocumento"/>
                                <w:spacing w:after="0"/>
                                <w:ind w:left="770" w:right="499"/>
                                <w:jc w:val="left"/>
                                <w:rPr>
                                  <w:rFonts w:asciiTheme="majorHAnsi" w:hAnsiTheme="majorHAnsi" w:cstheme="majorHAnsi"/>
                                  <w:caps w:val="0"/>
                                  <w:color w:val="FFFFFF"/>
                                  <w:spacing w:val="6"/>
                                  <w:sz w:val="21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aps w:val="0"/>
                                  <w:color w:val="FFFFFF"/>
                                  <w:spacing w:val="6"/>
                                  <w:sz w:val="21"/>
                                </w:rPr>
                                <w:t>Cristina Bertinelli</w:t>
                              </w:r>
                            </w:p>
                            <w:p w14:paraId="55D1DE84" w14:textId="77777777" w:rsidR="00440108" w:rsidRPr="00DD7CD3" w:rsidRDefault="00440108" w:rsidP="00440108">
                              <w:pPr>
                                <w:pStyle w:val="TipoDocumento"/>
                                <w:spacing w:after="0"/>
                                <w:ind w:left="770" w:right="499"/>
                                <w:jc w:val="left"/>
                                <w:rPr>
                                  <w:rFonts w:asciiTheme="majorHAnsi" w:hAnsiTheme="majorHAnsi" w:cstheme="majorHAnsi"/>
                                  <w:caps w:val="0"/>
                                  <w:color w:val="FFFFFF"/>
                                  <w:spacing w:val="6"/>
                                  <w:sz w:val="21"/>
                                </w:rPr>
                              </w:pPr>
                              <w:r>
                                <w:rPr>
                                  <w:rFonts w:asciiTheme="majorHAnsi" w:hAnsiTheme="majorHAnsi" w:cstheme="majorHAnsi"/>
                                  <w:caps w:val="0"/>
                                  <w:color w:val="FFFFFF"/>
                                  <w:spacing w:val="6"/>
                                  <w:sz w:val="21"/>
                                </w:rPr>
                                <w:t>Giuseppe Venneri</w:t>
                              </w:r>
                            </w:p>
                          </w:txbxContent>
                        </wps:txbx>
                        <wps:bodyPr rot="0" vert="horz" wrap="square" lIns="36000" tIns="45720" rIns="3600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D7C30B" id="Gruppo 17" o:spid="_x0000_s1030" style="position:absolute;left:0;text-align:left;margin-left:0;margin-top:660.7pt;width:596.35pt;height:183.05pt;z-index:251699200;mso-position-horizontal-relative:page;mso-position-vertical-relative:page;mso-width-relative:margin;mso-height-relative:margin" coordorigin=",73" coordsize="75746,23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905618981" o:spid="_x0000_s1031" type="#_x0000_t202" style="position:absolute;top:73;width:75746;height:34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" fillcolor="window" stroked="f" strokeweight=".5pt">
                  <v:textbox inset="2mm,,2mm">
                    <w:txbxContent>
                      <w:p w14:paraId="7ADACEAA" w14:textId="23AB0D7E" w:rsidR="00440108" w:rsidRPr="00DD7CD3" w:rsidRDefault="00440108" w:rsidP="00440108">
                        <w:pPr>
                          <w:pStyle w:val="TipoDocumento"/>
                          <w:spacing w:after="0"/>
                          <w:jc w:val="center"/>
                          <w:rPr>
                            <w:rFonts w:asciiTheme="majorHAnsi" w:hAnsiTheme="majorHAnsi" w:cstheme="majorHAnsi"/>
                          </w:rPr>
                        </w:pPr>
                        <w:r>
                          <w:rPr>
                            <w:rFonts w:asciiTheme="majorHAnsi" w:hAnsiTheme="majorHAnsi" w:cstheme="majorHAnsi"/>
                          </w:rPr>
                          <w:t>2</w:t>
                        </w:r>
                        <w:r w:rsidR="00A53CC3">
                          <w:rPr>
                            <w:rFonts w:asciiTheme="majorHAnsi" w:hAnsiTheme="majorHAnsi" w:cstheme="majorHAnsi"/>
                          </w:rPr>
                          <w:t>1</w:t>
                        </w:r>
                        <w:r>
                          <w:rPr>
                            <w:rFonts w:asciiTheme="majorHAnsi" w:hAnsiTheme="majorHAnsi" w:cstheme="majorHAnsi"/>
                          </w:rPr>
                          <w:t xml:space="preserve"> luglio</w:t>
                        </w:r>
                        <w:r w:rsidRPr="00DD7CD3">
                          <w:rPr>
                            <w:rFonts w:asciiTheme="majorHAnsi" w:hAnsiTheme="majorHAnsi" w:cstheme="majorHAnsi"/>
                          </w:rPr>
                          <w:t xml:space="preserve"> 2026</w:t>
                        </w:r>
                      </w:p>
                    </w:txbxContent>
                  </v:textbox>
                </v:shape>
                <v:shape id="Casella di testo 587621011" o:spid="_x0000_s1032" type="#_x0000_t202" style="position:absolute;left:37736;top:3480;width:720;height:197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" stroked="f" strokeweight=".5pt">
                  <v:textbox>
                    <w:txbxContent>
                      <w:p w14:paraId="37374206" w14:textId="77777777" w:rsidR="00440108" w:rsidRPr="000249CA" w:rsidRDefault="00440108" w:rsidP="00440108">
                        <w:pPr>
                          <w:pStyle w:val="Copertina-Autori"/>
                          <w:spacing w:before="120" w:after="600"/>
                          <w:jc w:val="left"/>
                          <w:rPr>
                            <w:rFonts w:ascii="Calibri" w:hAnsi="Calibri" w:cs="Calibri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rect id="Rectangle 24" o:spid="_x0000_s1033" style="position:absolute;left:228;top:3548;width:37440;height:19800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" fillcolor="black" stroked="f">
                  <v:fill opacity="13107f"/>
                  <v:textbox inset="1mm,,1mm">
                    <w:txbxContent>
                      <w:p w14:paraId="5DECBA2B" w14:textId="77777777" w:rsidR="00440108" w:rsidRPr="00F55A42" w:rsidRDefault="00440108" w:rsidP="00440108">
                        <w:pPr>
                          <w:pStyle w:val="TipoDocumento"/>
                          <w:spacing w:before="480" w:after="120"/>
                          <w:ind w:left="567"/>
                          <w:rPr>
                            <w:rFonts w:cstheme="minorHAnsi"/>
                            <w:color w:val="FFFFFF"/>
                          </w:rPr>
                        </w:pPr>
                        <w:r w:rsidRPr="00F55A42">
                          <w:rPr>
                            <w:rFonts w:cstheme="minorHAnsi"/>
                            <w:color w:val="FFFFFF"/>
                            <w:shd w:val="clear" w:color="auto" w:fill="FFFFFF"/>
                          </w:rPr>
                          <w:t xml:space="preserve">  </w:t>
                        </w:r>
                        <w:r w:rsidRPr="00F55A42">
                          <w:rPr>
                            <w:rFonts w:cstheme="minorHAnsi"/>
                            <w:color w:val="FFFFFF"/>
                          </w:rPr>
                          <w:t xml:space="preserve"> Area di delega CNDCEC</w:t>
                        </w:r>
                      </w:p>
                      <w:p w14:paraId="5DAEE33A" w14:textId="53295E7A" w:rsidR="00440108" w:rsidRPr="00DD7CD3" w:rsidRDefault="00440108" w:rsidP="00440108">
                        <w:pPr>
                          <w:pStyle w:val="TipoDocumento"/>
                          <w:spacing w:after="0"/>
                          <w:ind w:left="770" w:right="499"/>
                          <w:jc w:val="left"/>
                          <w:rPr>
                            <w:rFonts w:asciiTheme="majorHAnsi" w:hAnsiTheme="majorHAnsi" w:cstheme="majorHAnsi"/>
                            <w:caps w:val="0"/>
                            <w:color w:val="FFFFFF"/>
                            <w:spacing w:val="0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aps w:val="0"/>
                            <w:color w:val="FFFFFF"/>
                            <w:spacing w:val="6"/>
                            <w:sz w:val="21"/>
                          </w:rPr>
                          <w:t>Contabilità e revisione degli Enti locali</w:t>
                        </w:r>
                      </w:p>
                    </w:txbxContent>
                  </v:textbox>
                </v:rect>
                <v:rect id="Rectangle 24" o:spid="_x0000_s1034" style="position:absolute;left:38447;top:3651;width:37231;height:19656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" fillcolor="black" stroked="f">
                  <v:fill opacity="13107f"/>
                  <v:textbox inset="1mm,,1mm">
                    <w:txbxContent>
                      <w:p w14:paraId="19501F95" w14:textId="77777777" w:rsidR="00440108" w:rsidRPr="00F55A42" w:rsidRDefault="00440108" w:rsidP="00440108">
                        <w:pPr>
                          <w:pStyle w:val="TipoDocumento"/>
                          <w:spacing w:before="480" w:after="120"/>
                          <w:ind w:left="567"/>
                          <w:rPr>
                            <w:rFonts w:cstheme="minorHAnsi"/>
                            <w:color w:val="FFFFFF"/>
                          </w:rPr>
                        </w:pPr>
                        <w:r w:rsidRPr="00DD7CD3">
                          <w:rPr>
                            <w:rFonts w:asciiTheme="majorHAnsi" w:hAnsiTheme="majorHAnsi" w:cstheme="majorHAnsi"/>
                            <w:color w:val="FFFFFF"/>
                            <w:shd w:val="clear" w:color="auto" w:fill="FFFFFF"/>
                          </w:rPr>
                          <w:t xml:space="preserve">  </w:t>
                        </w:r>
                        <w:r w:rsidRPr="00DD7CD3">
                          <w:rPr>
                            <w:rFonts w:asciiTheme="majorHAnsi" w:hAnsiTheme="majorHAnsi" w:cstheme="majorHAnsi"/>
                            <w:color w:val="FFFFFF"/>
                          </w:rPr>
                          <w:t xml:space="preserve"> </w:t>
                        </w:r>
                        <w:r w:rsidRPr="00F55A42">
                          <w:rPr>
                            <w:rFonts w:cstheme="minorHAnsi"/>
                            <w:color w:val="FFFFFF"/>
                          </w:rPr>
                          <w:t>CONSIGLIERi DELEGATi</w:t>
                        </w:r>
                      </w:p>
                      <w:p w14:paraId="31D8661B" w14:textId="77777777" w:rsidR="00440108" w:rsidRDefault="00440108" w:rsidP="00440108">
                        <w:pPr>
                          <w:pStyle w:val="TipoDocumento"/>
                          <w:spacing w:after="0"/>
                          <w:ind w:left="770" w:right="499"/>
                          <w:jc w:val="left"/>
                          <w:rPr>
                            <w:rFonts w:asciiTheme="majorHAnsi" w:hAnsiTheme="majorHAnsi" w:cstheme="majorHAnsi"/>
                            <w:caps w:val="0"/>
                            <w:color w:val="FFFFFF"/>
                            <w:spacing w:val="6"/>
                            <w:sz w:val="21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aps w:val="0"/>
                            <w:color w:val="FFFFFF"/>
                            <w:spacing w:val="6"/>
                            <w:sz w:val="21"/>
                          </w:rPr>
                          <w:t>Cristina Bertinelli</w:t>
                        </w:r>
                      </w:p>
                      <w:p w14:paraId="55D1DE84" w14:textId="77777777" w:rsidR="00440108" w:rsidRPr="00DD7CD3" w:rsidRDefault="00440108" w:rsidP="00440108">
                        <w:pPr>
                          <w:pStyle w:val="TipoDocumento"/>
                          <w:spacing w:after="0"/>
                          <w:ind w:left="770" w:right="499"/>
                          <w:jc w:val="left"/>
                          <w:rPr>
                            <w:rFonts w:asciiTheme="majorHAnsi" w:hAnsiTheme="majorHAnsi" w:cstheme="majorHAnsi"/>
                            <w:caps w:val="0"/>
                            <w:color w:val="FFFFFF"/>
                            <w:spacing w:val="6"/>
                            <w:sz w:val="21"/>
                          </w:rPr>
                        </w:pPr>
                        <w:r>
                          <w:rPr>
                            <w:rFonts w:asciiTheme="majorHAnsi" w:hAnsiTheme="majorHAnsi" w:cstheme="majorHAnsi"/>
                            <w:caps w:val="0"/>
                            <w:color w:val="FFFFFF"/>
                            <w:spacing w:val="6"/>
                            <w:sz w:val="21"/>
                          </w:rPr>
                          <w:t>Giuseppe Venneri</w:t>
                        </w:r>
                      </w:p>
                    </w:txbxContent>
                  </v:textbox>
                </v:rect>
                <w10:wrap anchorx="page" anchory="page"/>
              </v:group>
            </w:pict>
          </mc:Fallback>
        </mc:AlternateContent>
      </w:r>
      <w:r w:rsidR="0045691F">
        <w:tab/>
      </w:r>
    </w:p>
    <w:p w14:paraId="017F2977" w14:textId="67347A8A" w:rsidR="00E6250E" w:rsidRPr="000E6109" w:rsidRDefault="00E6250E" w:rsidP="00E6250E">
      <w:pPr>
        <w:pBdr>
          <w:top w:val="single" w:sz="8" w:space="8" w:color="C00000"/>
        </w:pBdr>
        <w:spacing w:before="5880" w:after="360" w:line="264" w:lineRule="auto"/>
        <w:rPr>
          <w:rFonts w:cstheme="minorHAnsi"/>
          <w:i/>
          <w:iCs/>
          <w:color w:val="C00000"/>
          <w:sz w:val="28"/>
          <w:szCs w:val="28"/>
        </w:rPr>
      </w:pPr>
      <w:bookmarkStart w:id="1" w:name="_Hlk132409553"/>
      <w:r w:rsidRPr="000E6109">
        <w:rPr>
          <w:rFonts w:cstheme="minorHAnsi"/>
          <w:i/>
          <w:iCs/>
          <w:color w:val="C00000"/>
          <w:sz w:val="28"/>
          <w:szCs w:val="28"/>
        </w:rPr>
        <w:lastRenderedPageBreak/>
        <w:t>A cura di</w:t>
      </w:r>
    </w:p>
    <w:p w14:paraId="06667A00" w14:textId="77777777" w:rsidR="00E6250E" w:rsidRPr="00C7283E" w:rsidRDefault="00E6250E" w:rsidP="00E6250E">
      <w:pPr>
        <w:spacing w:before="240" w:after="60" w:line="264" w:lineRule="auto"/>
        <w:rPr>
          <w:rFonts w:cstheme="minorHAnsi"/>
          <w:b/>
          <w:bCs/>
          <w:sz w:val="24"/>
          <w:szCs w:val="24"/>
        </w:rPr>
      </w:pPr>
      <w:r w:rsidRPr="00C7283E">
        <w:rPr>
          <w:rFonts w:cstheme="minorHAnsi"/>
          <w:b/>
          <w:bCs/>
          <w:sz w:val="24"/>
          <w:szCs w:val="24"/>
        </w:rPr>
        <w:t xml:space="preserve">Marco Castellani </w:t>
      </w:r>
      <w:r>
        <w:rPr>
          <w:rFonts w:cstheme="minorHAnsi"/>
          <w:b/>
          <w:bCs/>
          <w:sz w:val="24"/>
          <w:szCs w:val="24"/>
        </w:rPr>
        <w:t>-</w:t>
      </w:r>
      <w:r w:rsidRPr="00C7283E">
        <w:rPr>
          <w:rFonts w:cstheme="minorHAnsi"/>
          <w:b/>
          <w:bCs/>
          <w:sz w:val="24"/>
          <w:szCs w:val="24"/>
        </w:rPr>
        <w:t xml:space="preserve"> </w:t>
      </w:r>
      <w:r w:rsidRPr="000E6109">
        <w:rPr>
          <w:rFonts w:cstheme="minorHAnsi"/>
          <w:i/>
          <w:iCs/>
          <w:sz w:val="23"/>
          <w:szCs w:val="23"/>
        </w:rPr>
        <w:t>Presidente Ancrel</w:t>
      </w:r>
    </w:p>
    <w:p w14:paraId="2462F538" w14:textId="77777777" w:rsidR="00E6250E" w:rsidRPr="00C7283E" w:rsidRDefault="00E6250E" w:rsidP="00E6250E">
      <w:pPr>
        <w:spacing w:before="240" w:after="60" w:line="264" w:lineRule="auto"/>
        <w:rPr>
          <w:rFonts w:cstheme="minorHAnsi"/>
          <w:b/>
          <w:bCs/>
          <w:sz w:val="24"/>
          <w:szCs w:val="24"/>
        </w:rPr>
      </w:pPr>
      <w:r w:rsidRPr="00C7283E">
        <w:rPr>
          <w:rFonts w:cstheme="minorHAnsi"/>
          <w:b/>
          <w:bCs/>
          <w:sz w:val="24"/>
          <w:szCs w:val="24"/>
        </w:rPr>
        <w:t xml:space="preserve">Tommaso Pazzaglini - </w:t>
      </w:r>
      <w:r w:rsidRPr="000E6109">
        <w:rPr>
          <w:rFonts w:cstheme="minorHAnsi"/>
          <w:i/>
          <w:iCs/>
          <w:sz w:val="23"/>
          <w:szCs w:val="23"/>
        </w:rPr>
        <w:t>Ancrel</w:t>
      </w:r>
    </w:p>
    <w:p w14:paraId="0366328F" w14:textId="0C2BCECF" w:rsidR="00E6250E" w:rsidRPr="002441F3" w:rsidRDefault="00E6250E" w:rsidP="002441F3">
      <w:pPr>
        <w:spacing w:before="240" w:after="60" w:line="264" w:lineRule="auto"/>
        <w:rPr>
          <w:rFonts w:cstheme="minorHAnsi"/>
          <w:i/>
          <w:iCs/>
          <w:spacing w:val="-3"/>
          <w:sz w:val="24"/>
          <w:szCs w:val="24"/>
        </w:rPr>
      </w:pPr>
      <w:r w:rsidRPr="00C7283E">
        <w:rPr>
          <w:rFonts w:cstheme="minorHAnsi"/>
          <w:b/>
          <w:bCs/>
          <w:sz w:val="24"/>
          <w:szCs w:val="24"/>
        </w:rPr>
        <w:t xml:space="preserve">Anna De Toni </w:t>
      </w:r>
      <w:r>
        <w:rPr>
          <w:rFonts w:cstheme="minorHAnsi"/>
          <w:b/>
          <w:bCs/>
          <w:sz w:val="24"/>
          <w:szCs w:val="24"/>
        </w:rPr>
        <w:t>-</w:t>
      </w:r>
      <w:r w:rsidRPr="00C7283E">
        <w:rPr>
          <w:rFonts w:cstheme="minorHAnsi"/>
          <w:b/>
          <w:bCs/>
          <w:sz w:val="24"/>
          <w:szCs w:val="24"/>
        </w:rPr>
        <w:t xml:space="preserve"> </w:t>
      </w:r>
      <w:r w:rsidRPr="002441F3">
        <w:rPr>
          <w:rFonts w:cstheme="minorHAnsi"/>
          <w:i/>
          <w:iCs/>
          <w:spacing w:val="-3"/>
          <w:sz w:val="23"/>
          <w:szCs w:val="23"/>
        </w:rPr>
        <w:t xml:space="preserve">Ricercatrice </w:t>
      </w:r>
      <w:r w:rsidR="002441F3" w:rsidRPr="002441F3">
        <w:rPr>
          <w:rFonts w:cstheme="minorHAnsi"/>
          <w:i/>
          <w:iCs/>
          <w:spacing w:val="-3"/>
          <w:sz w:val="23"/>
          <w:szCs w:val="23"/>
        </w:rPr>
        <w:t>A</w:t>
      </w:r>
      <w:r w:rsidRPr="002441F3">
        <w:rPr>
          <w:rFonts w:cstheme="minorHAnsi"/>
          <w:i/>
          <w:iCs/>
          <w:spacing w:val="-3"/>
          <w:sz w:val="23"/>
          <w:szCs w:val="23"/>
        </w:rPr>
        <w:t>rea aziendale Fondazione Nazionale di Ricerca dei Commercialisti</w:t>
      </w:r>
    </w:p>
    <w:bookmarkEnd w:id="1"/>
    <w:p w14:paraId="5B43D3D6" w14:textId="77777777" w:rsidR="00817804" w:rsidRDefault="00817804" w:rsidP="00E00C42">
      <w:pPr>
        <w:spacing w:before="360" w:after="60" w:line="264" w:lineRule="auto"/>
        <w:rPr>
          <w:rFonts w:cstheme="minorHAnsi"/>
          <w:b/>
          <w:bCs/>
          <w:sz w:val="28"/>
          <w:szCs w:val="24"/>
        </w:rPr>
      </w:pPr>
    </w:p>
    <w:p w14:paraId="4FB9D4A4" w14:textId="77777777" w:rsidR="00216B76" w:rsidRDefault="00216B76" w:rsidP="00E00C42">
      <w:pPr>
        <w:spacing w:before="360" w:after="60" w:line="264" w:lineRule="auto"/>
        <w:rPr>
          <w:rFonts w:cstheme="minorHAnsi"/>
          <w:b/>
          <w:bCs/>
          <w:sz w:val="28"/>
          <w:szCs w:val="24"/>
        </w:rPr>
      </w:pPr>
    </w:p>
    <w:p w14:paraId="380A1B74" w14:textId="77777777" w:rsidR="00216B76" w:rsidRDefault="00216B76" w:rsidP="00E00C42">
      <w:pPr>
        <w:spacing w:before="360" w:after="60" w:line="264" w:lineRule="auto"/>
        <w:rPr>
          <w:rFonts w:cstheme="minorHAnsi"/>
          <w:b/>
          <w:bCs/>
          <w:sz w:val="28"/>
          <w:szCs w:val="24"/>
        </w:rPr>
        <w:sectPr w:rsidR="00216B76" w:rsidSect="00C66DB3">
          <w:footerReference w:type="default" r:id="rId15"/>
          <w:pgSz w:w="11906" w:h="16838"/>
          <w:pgMar w:top="1985" w:right="1985" w:bottom="1418" w:left="1418" w:header="709" w:footer="499" w:gutter="0"/>
          <w:pgNumType w:fmt="upperRoman" w:start="1"/>
          <w:cols w:space="708"/>
          <w:docGrid w:linePitch="360"/>
        </w:sectPr>
      </w:pPr>
    </w:p>
    <w:p w14:paraId="6D5E543B" w14:textId="77777777" w:rsidR="00440108" w:rsidRPr="00B60F3E" w:rsidRDefault="00440108" w:rsidP="00440108">
      <w:pPr>
        <w:spacing w:after="120" w:line="264" w:lineRule="auto"/>
        <w:ind w:right="281"/>
        <w:rPr>
          <w:rFonts w:cstheme="minorHAnsi"/>
          <w:b/>
          <w:bCs/>
          <w:color w:val="262626" w:themeColor="text1" w:themeTint="D9"/>
          <w:sz w:val="32"/>
          <w:szCs w:val="28"/>
        </w:rPr>
      </w:pPr>
      <w:r w:rsidRPr="00B60F3E">
        <w:rPr>
          <w:rFonts w:cstheme="minorHAnsi"/>
          <w:b/>
          <w:bCs/>
          <w:color w:val="262626" w:themeColor="text1" w:themeTint="D9"/>
          <w:sz w:val="32"/>
          <w:szCs w:val="28"/>
        </w:rPr>
        <w:lastRenderedPageBreak/>
        <w:t>Composizione del Consiglio Nazionale dei Dottori Commercialisti e degli Esperti Contabili</w:t>
      </w:r>
    </w:p>
    <w:p w14:paraId="56D24395" w14:textId="77777777" w:rsidR="00440108" w:rsidRPr="00B60F3E" w:rsidRDefault="00440108" w:rsidP="00440108">
      <w:pPr>
        <w:pBdr>
          <w:top w:val="single" w:sz="36" w:space="1" w:color="C00000"/>
        </w:pBdr>
        <w:spacing w:after="120" w:line="264" w:lineRule="auto"/>
        <w:ind w:right="7369"/>
        <w:rPr>
          <w:rFonts w:cstheme="minorHAnsi"/>
          <w:b/>
          <w:bCs/>
          <w:color w:val="262626" w:themeColor="text1" w:themeTint="D9"/>
          <w:sz w:val="32"/>
          <w:szCs w:val="28"/>
        </w:rPr>
      </w:pPr>
    </w:p>
    <w:p w14:paraId="5B77978C" w14:textId="77777777" w:rsidR="00440108" w:rsidRPr="00B60F3E" w:rsidRDefault="00440108" w:rsidP="00440108">
      <w:pPr>
        <w:spacing w:before="48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B60F3E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Presidente</w:t>
      </w:r>
    </w:p>
    <w:p w14:paraId="15FDCFB2" w14:textId="77777777" w:rsidR="00440108" w:rsidRPr="00B60F3E" w:rsidRDefault="00440108" w:rsidP="00440108">
      <w:pPr>
        <w:spacing w:after="0" w:line="240" w:lineRule="auto"/>
        <w:ind w:left="198"/>
        <w:rPr>
          <w:rFonts w:cstheme="minorHAnsi"/>
        </w:rPr>
      </w:pPr>
      <w:r w:rsidRPr="00B60F3E">
        <w:rPr>
          <w:rFonts w:cstheme="minorHAnsi"/>
        </w:rPr>
        <w:t>Elbano de Nuccio</w:t>
      </w:r>
    </w:p>
    <w:p w14:paraId="4515A07A" w14:textId="77777777" w:rsidR="00440108" w:rsidRPr="00B60F3E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B60F3E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Vice</w:t>
      </w:r>
      <w:r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>Presidente</w:t>
      </w:r>
    </w:p>
    <w:p w14:paraId="69BA46BA" w14:textId="77777777" w:rsidR="00440108" w:rsidRPr="00B60F3E" w:rsidRDefault="00440108" w:rsidP="00440108">
      <w:pPr>
        <w:spacing w:after="0" w:line="240" w:lineRule="auto"/>
        <w:ind w:left="198"/>
        <w:rPr>
          <w:rFonts w:cstheme="minorHAnsi"/>
        </w:rPr>
      </w:pPr>
      <w:r>
        <w:rPr>
          <w:rFonts w:cstheme="minorHAnsi"/>
        </w:rPr>
        <w:t>Vincenzo Moretta</w:t>
      </w:r>
    </w:p>
    <w:p w14:paraId="2A3848AE" w14:textId="77777777" w:rsidR="00440108" w:rsidRPr="00B60F3E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B60F3E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Consigliere Segretario</w:t>
      </w:r>
    </w:p>
    <w:p w14:paraId="4C48FF65" w14:textId="77777777" w:rsidR="00440108" w:rsidRPr="00B60F3E" w:rsidRDefault="00440108" w:rsidP="00440108">
      <w:pPr>
        <w:spacing w:after="0" w:line="240" w:lineRule="auto"/>
        <w:ind w:left="198"/>
        <w:rPr>
          <w:rFonts w:cstheme="minorHAnsi"/>
        </w:rPr>
      </w:pPr>
      <w:r>
        <w:rPr>
          <w:rFonts w:cstheme="minorHAnsi"/>
        </w:rPr>
        <w:t>Michaela Marcarini</w:t>
      </w:r>
    </w:p>
    <w:p w14:paraId="277AAAC6" w14:textId="77777777" w:rsidR="00440108" w:rsidRPr="00B60F3E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B60F3E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Consigliere Tesoriere</w:t>
      </w:r>
    </w:p>
    <w:p w14:paraId="27F622AE" w14:textId="77777777" w:rsidR="00440108" w:rsidRPr="00B60F3E" w:rsidRDefault="00440108" w:rsidP="00440108">
      <w:pPr>
        <w:spacing w:line="276" w:lineRule="auto"/>
        <w:ind w:left="198"/>
        <w:rPr>
          <w:rFonts w:cstheme="minorHAnsi"/>
        </w:rPr>
      </w:pPr>
      <w:r w:rsidRPr="00B60F3E">
        <w:rPr>
          <w:rFonts w:cstheme="minorHAnsi"/>
        </w:rPr>
        <w:t xml:space="preserve">David Moro </w:t>
      </w:r>
    </w:p>
    <w:p w14:paraId="289D4242" w14:textId="77777777" w:rsidR="00440108" w:rsidRPr="00B60F3E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B60F3E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Consiglieri</w:t>
      </w:r>
    </w:p>
    <w:tbl>
      <w:tblPr>
        <w:tblStyle w:val="Grigliatabel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single" w:sz="2" w:space="0" w:color="C00000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40108" w:rsidRPr="00B60F3E" w14:paraId="52EE9562" w14:textId="77777777" w:rsidTr="00666E55">
        <w:tc>
          <w:tcPr>
            <w:tcW w:w="4530" w:type="dxa"/>
          </w:tcPr>
          <w:p w14:paraId="340397AC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>Gian</w:t>
            </w:r>
            <w:r>
              <w:rPr>
                <w:rFonts w:cstheme="minorHAnsi"/>
              </w:rPr>
              <w:t xml:space="preserve"> L</w:t>
            </w:r>
            <w:r w:rsidRPr="00425077">
              <w:rPr>
                <w:rFonts w:cstheme="minorHAnsi"/>
              </w:rPr>
              <w:t>uca Ancarani</w:t>
            </w:r>
          </w:p>
          <w:p w14:paraId="08DE7615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 xml:space="preserve">Cristina Bertinelli </w:t>
            </w:r>
          </w:p>
          <w:p w14:paraId="5964B9E0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 xml:space="preserve">Aldo Campo </w:t>
            </w:r>
          </w:p>
          <w:p w14:paraId="083BB3B3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 xml:space="preserve">Rosa D’Angiolella </w:t>
            </w:r>
          </w:p>
          <w:p w14:paraId="75698E06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 xml:space="preserve">Fabrizio Escheri </w:t>
            </w:r>
          </w:p>
          <w:p w14:paraId="6D7A7EA1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>Annalisa Francese</w:t>
            </w:r>
          </w:p>
          <w:p w14:paraId="0F58C979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>Gian Luca Galletti</w:t>
            </w:r>
          </w:p>
          <w:p w14:paraId="5C35D87C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>Giovanna Greco</w:t>
            </w:r>
          </w:p>
          <w:p w14:paraId="18BEE95C" w14:textId="77777777" w:rsidR="00440108" w:rsidRPr="00425077" w:rsidRDefault="00440108" w:rsidP="00666E55">
            <w:pPr>
              <w:spacing w:line="276" w:lineRule="auto"/>
              <w:ind w:left="105"/>
              <w:rPr>
                <w:rFonts w:cstheme="minorHAnsi"/>
              </w:rPr>
            </w:pPr>
            <w:r w:rsidRPr="00425077">
              <w:rPr>
                <w:rFonts w:cstheme="minorHAnsi"/>
              </w:rPr>
              <w:t>Gian Alberto Mangiante</w:t>
            </w:r>
          </w:p>
        </w:tc>
        <w:tc>
          <w:tcPr>
            <w:tcW w:w="4530" w:type="dxa"/>
          </w:tcPr>
          <w:p w14:paraId="6F0B3FDE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Cristina Marrone</w:t>
            </w:r>
          </w:p>
          <w:p w14:paraId="1D9E1280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 xml:space="preserve">Eustachio Quintano </w:t>
            </w:r>
          </w:p>
          <w:p w14:paraId="54386CE0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Antonio Repaci</w:t>
            </w:r>
          </w:p>
          <w:p w14:paraId="13B5A5F1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Gabriela Savigni</w:t>
            </w:r>
          </w:p>
          <w:p w14:paraId="3AABDCDA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Micaela Sette</w:t>
            </w:r>
          </w:p>
          <w:p w14:paraId="6E4469EA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Liliana Smargiassi</w:t>
            </w:r>
          </w:p>
          <w:p w14:paraId="51A0243A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Giuseppe Venneri</w:t>
            </w:r>
          </w:p>
          <w:p w14:paraId="079AA668" w14:textId="77777777" w:rsidR="00440108" w:rsidRPr="00425077" w:rsidRDefault="00440108" w:rsidP="00666E55">
            <w:pPr>
              <w:spacing w:line="276" w:lineRule="auto"/>
              <w:ind w:left="198"/>
              <w:rPr>
                <w:rFonts w:cstheme="minorHAnsi"/>
              </w:rPr>
            </w:pPr>
            <w:r w:rsidRPr="00425077">
              <w:rPr>
                <w:rFonts w:cstheme="minorHAnsi"/>
              </w:rPr>
              <w:t>Roberto Vittori</w:t>
            </w:r>
          </w:p>
        </w:tc>
      </w:tr>
    </w:tbl>
    <w:p w14:paraId="25E5B3E2" w14:textId="77777777" w:rsidR="00440108" w:rsidRPr="00B60F3E" w:rsidRDefault="00440108" w:rsidP="00440108">
      <w:pPr>
        <w:spacing w:before="720" w:after="60" w:line="240" w:lineRule="auto"/>
        <w:rPr>
          <w:rFonts w:cstheme="minorHAnsi"/>
          <w:color w:val="C00000"/>
          <w:sz w:val="28"/>
          <w:szCs w:val="24"/>
        </w:rPr>
      </w:pPr>
      <w:r w:rsidRPr="00B60F3E">
        <w:rPr>
          <w:rFonts w:cstheme="minorHAnsi"/>
          <w:color w:val="C00000"/>
          <w:sz w:val="28"/>
          <w:szCs w:val="24"/>
        </w:rPr>
        <w:t>Collegio dei revisori</w:t>
      </w:r>
    </w:p>
    <w:p w14:paraId="7832B26D" w14:textId="77777777" w:rsidR="00440108" w:rsidRPr="00E57BA7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B60F3E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B60F3E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</w:t>
      </w:r>
      <w:r w:rsidRPr="00E57BA7">
        <w:rPr>
          <w:rFonts w:cstheme="minorHAnsi"/>
          <w:b/>
          <w:bCs/>
          <w:color w:val="262626" w:themeColor="text1" w:themeTint="D9"/>
          <w:sz w:val="26"/>
          <w:szCs w:val="26"/>
        </w:rPr>
        <w:t>Presidente</w:t>
      </w:r>
    </w:p>
    <w:p w14:paraId="4BF3EAD2" w14:textId="77777777" w:rsidR="00440108" w:rsidRPr="00E57BA7" w:rsidRDefault="00440108" w:rsidP="00440108">
      <w:pPr>
        <w:spacing w:after="0" w:line="240" w:lineRule="auto"/>
        <w:ind w:left="198"/>
        <w:rPr>
          <w:rFonts w:cstheme="minorHAnsi"/>
        </w:rPr>
      </w:pPr>
      <w:r w:rsidRPr="00E57BA7">
        <w:rPr>
          <w:rFonts w:cstheme="minorHAnsi"/>
        </w:rPr>
        <w:t>Rosanna Marotta</w:t>
      </w:r>
    </w:p>
    <w:p w14:paraId="6784516E" w14:textId="77777777" w:rsidR="00440108" w:rsidRPr="00E57BA7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E57BA7">
        <w:rPr>
          <w:rFonts w:cstheme="minorHAnsi"/>
          <w:b/>
          <w:bCs/>
          <w:color w:val="262626" w:themeColor="text1" w:themeTint="D9"/>
          <w:sz w:val="26"/>
          <w:szCs w:val="26"/>
          <w:shd w:val="clear" w:color="auto" w:fill="C00000"/>
        </w:rPr>
        <w:t xml:space="preserve">  </w:t>
      </w:r>
      <w:r w:rsidRPr="00E57BA7">
        <w:rPr>
          <w:rFonts w:cstheme="minorHAnsi"/>
          <w:b/>
          <w:bCs/>
          <w:color w:val="262626" w:themeColor="text1" w:themeTint="D9"/>
          <w:sz w:val="26"/>
          <w:szCs w:val="26"/>
        </w:rPr>
        <w:t xml:space="preserve"> Componenti</w:t>
      </w:r>
    </w:p>
    <w:p w14:paraId="5A34CC51" w14:textId="77777777" w:rsidR="00440108" w:rsidRPr="00E57BA7" w:rsidRDefault="00440108" w:rsidP="00440108">
      <w:pPr>
        <w:spacing w:after="0" w:line="276" w:lineRule="auto"/>
        <w:ind w:left="198"/>
        <w:rPr>
          <w:rFonts w:cstheme="minorHAnsi"/>
        </w:rPr>
      </w:pPr>
      <w:r w:rsidRPr="00E57BA7">
        <w:rPr>
          <w:rFonts w:cstheme="minorHAnsi"/>
        </w:rPr>
        <w:t>Maura Rosano</w:t>
      </w:r>
    </w:p>
    <w:p w14:paraId="368F13B9" w14:textId="77777777" w:rsidR="00440108" w:rsidRPr="00B60F3E" w:rsidRDefault="00440108" w:rsidP="00440108">
      <w:pPr>
        <w:spacing w:after="0" w:line="276" w:lineRule="auto"/>
        <w:ind w:left="198"/>
        <w:rPr>
          <w:rFonts w:cstheme="minorHAnsi"/>
        </w:rPr>
      </w:pPr>
      <w:r w:rsidRPr="00E57BA7">
        <w:rPr>
          <w:rFonts w:cstheme="minorHAnsi"/>
        </w:rPr>
        <w:t>Sergio Ceccotti</w:t>
      </w:r>
    </w:p>
    <w:p w14:paraId="4CF59F5B" w14:textId="77777777" w:rsidR="00216B76" w:rsidRPr="00216B76" w:rsidRDefault="00216B76" w:rsidP="00216B76">
      <w:pPr>
        <w:spacing w:after="160" w:line="259" w:lineRule="auto"/>
        <w:jc w:val="left"/>
        <w:rPr>
          <w:rFonts w:ascii="Calibri" w:eastAsia="Aptos" w:hAnsi="Calibri" w:cs="Calibri"/>
          <w:color w:val="auto"/>
          <w:kern w:val="2"/>
          <w:szCs w:val="22"/>
          <w14:ligatures w14:val="standardContextual"/>
        </w:rPr>
      </w:pPr>
    </w:p>
    <w:p w14:paraId="05EF5269" w14:textId="77777777" w:rsidR="00216B76" w:rsidRPr="00216B76" w:rsidRDefault="00216B76" w:rsidP="00216B76">
      <w:pPr>
        <w:spacing w:after="160" w:line="259" w:lineRule="auto"/>
        <w:jc w:val="left"/>
        <w:rPr>
          <w:rFonts w:ascii="Aptos" w:eastAsia="Aptos" w:hAnsi="Aptos" w:cs="Times New Roman"/>
          <w:color w:val="auto"/>
          <w:kern w:val="2"/>
          <w:szCs w:val="22"/>
          <w14:ligatures w14:val="standardContextual"/>
        </w:rPr>
      </w:pPr>
    </w:p>
    <w:p w14:paraId="493937BF" w14:textId="77777777" w:rsidR="00216B76" w:rsidRPr="00216B76" w:rsidRDefault="00216B76" w:rsidP="00216B76">
      <w:pPr>
        <w:spacing w:after="160" w:line="259" w:lineRule="auto"/>
        <w:jc w:val="left"/>
        <w:rPr>
          <w:rFonts w:ascii="Aptos" w:eastAsia="Aptos" w:hAnsi="Aptos" w:cs="Times New Roman"/>
          <w:color w:val="auto"/>
          <w:kern w:val="2"/>
          <w:szCs w:val="22"/>
          <w14:ligatures w14:val="standardContextual"/>
        </w:rPr>
        <w:sectPr w:rsidR="00216B76" w:rsidRPr="00216B76" w:rsidSect="00C66DB3">
          <w:headerReference w:type="default" r:id="rId16"/>
          <w:footerReference w:type="default" r:id="rId17"/>
          <w:pgSz w:w="11906" w:h="16838"/>
          <w:pgMar w:top="1985" w:right="1418" w:bottom="1418" w:left="1418" w:header="709" w:footer="709" w:gutter="0"/>
          <w:pgNumType w:fmt="upperRoman"/>
          <w:cols w:space="708"/>
          <w:docGrid w:linePitch="360"/>
        </w:sectPr>
      </w:pPr>
    </w:p>
    <w:p w14:paraId="5A167216" w14:textId="77777777" w:rsidR="00440108" w:rsidRPr="00216B76" w:rsidRDefault="00440108" w:rsidP="00440108">
      <w:pPr>
        <w:spacing w:after="0" w:line="264" w:lineRule="auto"/>
        <w:jc w:val="left"/>
        <w:rPr>
          <w:rFonts w:ascii="Aptos" w:eastAsia="Aptos" w:hAnsi="Aptos" w:cs="Aptos"/>
          <w:b/>
          <w:bCs/>
          <w:color w:val="auto"/>
          <w:kern w:val="2"/>
          <w:sz w:val="32"/>
          <w:szCs w:val="28"/>
          <w14:ligatures w14:val="standardContextual"/>
        </w:rPr>
      </w:pPr>
      <w:r w:rsidRPr="00216B76">
        <w:rPr>
          <w:rFonts w:ascii="Aptos" w:eastAsia="Aptos" w:hAnsi="Aptos" w:cs="Aptos"/>
          <w:b/>
          <w:bCs/>
          <w:color w:val="auto"/>
          <w:kern w:val="2"/>
          <w:sz w:val="32"/>
          <w:szCs w:val="28"/>
          <w14:ligatures w14:val="standardContextual"/>
        </w:rPr>
        <w:lastRenderedPageBreak/>
        <w:t>Composizione della Fondazione Nazionale di Ricerca</w:t>
      </w:r>
    </w:p>
    <w:p w14:paraId="2A2392AE" w14:textId="77777777" w:rsidR="00440108" w:rsidRPr="00216B76" w:rsidRDefault="00440108" w:rsidP="00440108">
      <w:pPr>
        <w:spacing w:after="120" w:line="264" w:lineRule="auto"/>
        <w:jc w:val="left"/>
        <w:rPr>
          <w:rFonts w:ascii="Aptos" w:eastAsia="Aptos" w:hAnsi="Aptos" w:cs="Aptos"/>
          <w:b/>
          <w:bCs/>
          <w:color w:val="auto"/>
          <w:kern w:val="2"/>
          <w:sz w:val="32"/>
          <w:szCs w:val="28"/>
          <w14:ligatures w14:val="standardContextual"/>
        </w:rPr>
      </w:pPr>
      <w:r w:rsidRPr="00216B76">
        <w:rPr>
          <w:rFonts w:ascii="Aptos" w:eastAsia="Aptos" w:hAnsi="Aptos" w:cs="Aptos"/>
          <w:b/>
          <w:bCs/>
          <w:color w:val="auto"/>
          <w:kern w:val="2"/>
          <w:sz w:val="32"/>
          <w:szCs w:val="28"/>
          <w14:ligatures w14:val="standardContextual"/>
        </w:rPr>
        <w:t xml:space="preserve">dei Commercialisti </w:t>
      </w:r>
    </w:p>
    <w:p w14:paraId="31BEEB23" w14:textId="77777777" w:rsidR="00440108" w:rsidRPr="00216B76" w:rsidRDefault="00440108" w:rsidP="00440108">
      <w:pPr>
        <w:pBdr>
          <w:top w:val="single" w:sz="36" w:space="1" w:color="C00000"/>
        </w:pBdr>
        <w:spacing w:after="120" w:line="264" w:lineRule="auto"/>
        <w:ind w:right="7369"/>
        <w:rPr>
          <w:rFonts w:ascii="Aptos" w:eastAsia="Aptos" w:hAnsi="Aptos" w:cs="Times New Roman"/>
          <w:b/>
          <w:bCs/>
          <w:color w:val="C00000"/>
          <w:kern w:val="2"/>
          <w:sz w:val="32"/>
          <w:szCs w:val="32"/>
          <w14:ligatures w14:val="standardContextual"/>
        </w:rPr>
      </w:pPr>
    </w:p>
    <w:p w14:paraId="044F73F6" w14:textId="77777777" w:rsidR="00440108" w:rsidRPr="00216B76" w:rsidRDefault="00440108" w:rsidP="00440108">
      <w:pPr>
        <w:spacing w:before="480" w:after="60" w:line="240" w:lineRule="auto"/>
        <w:jc w:val="left"/>
        <w:rPr>
          <w:rFonts w:ascii="Aptos" w:eastAsia="Aptos" w:hAnsi="Aptos" w:cs="Aptos"/>
          <w:color w:val="C00000"/>
          <w:kern w:val="2"/>
          <w:sz w:val="28"/>
          <w:szCs w:val="22"/>
          <w14:ligatures w14:val="standardContextual"/>
        </w:rPr>
      </w:pPr>
      <w:r w:rsidRPr="00216B76">
        <w:rPr>
          <w:rFonts w:ascii="Aptos" w:eastAsia="Aptos" w:hAnsi="Aptos" w:cs="Aptos"/>
          <w:color w:val="C00000"/>
          <w:kern w:val="2"/>
          <w:sz w:val="28"/>
          <w:szCs w:val="22"/>
          <w14:ligatures w14:val="standardContextual"/>
        </w:rPr>
        <w:t>Consiglio di gestione</w:t>
      </w:r>
    </w:p>
    <w:p w14:paraId="77205A76" w14:textId="77777777" w:rsidR="00440108" w:rsidRPr="00216B76" w:rsidRDefault="00440108" w:rsidP="00440108">
      <w:pPr>
        <w:spacing w:before="240" w:after="0" w:line="259" w:lineRule="auto"/>
        <w:ind w:left="182" w:hanging="182"/>
        <w:jc w:val="left"/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Presidente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cr/>
      </w:r>
      <w:r w:rsidRPr="00216B76"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  <w:t>Antonio Tuccillo</w:t>
      </w:r>
    </w:p>
    <w:p w14:paraId="2F3B669E" w14:textId="77777777" w:rsidR="00440108" w:rsidRPr="00216B76" w:rsidRDefault="00440108" w:rsidP="00440108">
      <w:pPr>
        <w:spacing w:before="240" w:after="0" w:line="259" w:lineRule="auto"/>
        <w:ind w:left="196" w:hanging="196"/>
        <w:jc w:val="left"/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Vice Presidente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cr/>
      </w:r>
      <w:r w:rsidRPr="00216B76"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  <w:t>Cosimo Damiano Latorre</w:t>
      </w:r>
    </w:p>
    <w:p w14:paraId="14DC77B8" w14:textId="77777777" w:rsidR="00440108" w:rsidRPr="00216B76" w:rsidRDefault="00440108" w:rsidP="00440108">
      <w:pPr>
        <w:spacing w:before="240" w:after="60" w:line="240" w:lineRule="auto"/>
        <w:jc w:val="left"/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Consigliere Segretario</w:t>
      </w:r>
    </w:p>
    <w:p w14:paraId="68E989C9" w14:textId="77777777" w:rsidR="00440108" w:rsidRPr="00216B76" w:rsidRDefault="00440108" w:rsidP="00440108">
      <w:pPr>
        <w:spacing w:after="0" w:line="240" w:lineRule="auto"/>
        <w:ind w:left="198"/>
        <w:jc w:val="left"/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</w:pPr>
      <w:r w:rsidRPr="00216B76"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  <w:t>Andrea Manna</w:t>
      </w:r>
    </w:p>
    <w:p w14:paraId="6257C9D8" w14:textId="77777777" w:rsidR="00440108" w:rsidRPr="00216B76" w:rsidRDefault="00440108" w:rsidP="00440108">
      <w:pPr>
        <w:spacing w:before="240" w:after="60" w:line="240" w:lineRule="auto"/>
        <w:jc w:val="left"/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Consigliere Tesoriere</w:t>
      </w:r>
    </w:p>
    <w:p w14:paraId="5CE75DE6" w14:textId="77777777" w:rsidR="00440108" w:rsidRPr="00216B76" w:rsidRDefault="00440108" w:rsidP="00440108">
      <w:pPr>
        <w:spacing w:after="0" w:line="240" w:lineRule="auto"/>
        <w:ind w:left="198"/>
        <w:jc w:val="left"/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</w:pPr>
      <w:r w:rsidRPr="00216B76"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  <w:t>Massimo Da Re</w:t>
      </w:r>
    </w:p>
    <w:p w14:paraId="330A391E" w14:textId="77777777" w:rsidR="00440108" w:rsidRDefault="00440108" w:rsidP="00440108">
      <w:pPr>
        <w:spacing w:before="240" w:after="60" w:line="240" w:lineRule="auto"/>
        <w:jc w:val="left"/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Consiglieri</w:t>
      </w:r>
    </w:p>
    <w:p w14:paraId="2A3DF157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Gaetano Ambrogio</w:t>
      </w:r>
    </w:p>
    <w:p w14:paraId="25606E59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Ermando Bozza</w:t>
      </w:r>
    </w:p>
    <w:p w14:paraId="7F761AB4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Luigi Castagna</w:t>
      </w:r>
    </w:p>
    <w:p w14:paraId="70EB6B71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 xml:space="preserve">Nicolino Cavalluzzo </w:t>
      </w:r>
    </w:p>
    <w:p w14:paraId="1285B83A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Saverio Cinieri </w:t>
      </w:r>
    </w:p>
    <w:p w14:paraId="2EF94B62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Michele Di Bartolomeo</w:t>
      </w:r>
    </w:p>
    <w:p w14:paraId="2CCDBEED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Giovannella Famularo</w:t>
      </w:r>
    </w:p>
    <w:p w14:paraId="6C225925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Nunzio Ritorto</w:t>
      </w:r>
    </w:p>
    <w:p w14:paraId="7CC2D27B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Elena Sardo</w:t>
      </w:r>
    </w:p>
    <w:p w14:paraId="5911A434" w14:textId="77777777" w:rsidR="00440108" w:rsidRPr="00C4514A" w:rsidRDefault="00440108" w:rsidP="00440108">
      <w:pPr>
        <w:spacing w:after="0" w:line="276" w:lineRule="auto"/>
        <w:ind w:left="105"/>
        <w:rPr>
          <w:rFonts w:eastAsiaTheme="minorHAnsi" w:cstheme="minorHAnsi"/>
          <w:szCs w:val="22"/>
        </w:rPr>
      </w:pPr>
      <w:r w:rsidRPr="00C4514A">
        <w:rPr>
          <w:rFonts w:eastAsiaTheme="minorHAnsi" w:cstheme="minorHAnsi"/>
          <w:szCs w:val="22"/>
        </w:rPr>
        <w:t>Francesco Tedesco</w:t>
      </w:r>
    </w:p>
    <w:p w14:paraId="14D551E9" w14:textId="77777777" w:rsidR="00440108" w:rsidRPr="00216B76" w:rsidRDefault="00440108" w:rsidP="00440108">
      <w:pPr>
        <w:spacing w:before="720" w:after="60" w:line="240" w:lineRule="auto"/>
        <w:rPr>
          <w:rFonts w:ascii="Calibri" w:eastAsia="Aptos" w:hAnsi="Calibri" w:cs="Calibri"/>
          <w:color w:val="C00000"/>
          <w:kern w:val="2"/>
          <w:sz w:val="28"/>
          <w:szCs w:val="22"/>
          <w14:ligatures w14:val="standardContextual"/>
        </w:rPr>
      </w:pPr>
      <w:r w:rsidRPr="00C4514A">
        <w:rPr>
          <w:rFonts w:cstheme="minorHAnsi"/>
          <w:color w:val="C00000"/>
          <w:sz w:val="28"/>
          <w:szCs w:val="24"/>
        </w:rPr>
        <w:t>Collegio</w:t>
      </w:r>
      <w:r w:rsidRPr="00216B76">
        <w:rPr>
          <w:rFonts w:ascii="Calibri" w:eastAsia="Aptos" w:hAnsi="Calibri" w:cs="Calibri"/>
          <w:color w:val="C00000"/>
          <w:kern w:val="2"/>
          <w:sz w:val="28"/>
          <w:szCs w:val="22"/>
          <w14:ligatures w14:val="standardContextual"/>
        </w:rPr>
        <w:t xml:space="preserve"> dei revisori</w:t>
      </w:r>
    </w:p>
    <w:p w14:paraId="56B40427" w14:textId="77777777" w:rsidR="00440108" w:rsidRPr="00216B76" w:rsidRDefault="00440108" w:rsidP="00440108">
      <w:pPr>
        <w:spacing w:before="240" w:after="0" w:line="259" w:lineRule="auto"/>
        <w:ind w:left="196" w:hanging="196"/>
        <w:jc w:val="left"/>
        <w:rPr>
          <w:rFonts w:ascii="Calibri" w:eastAsia="Aptos" w:hAnsi="Calibri" w:cs="Calibri"/>
          <w:color w:val="C00000"/>
          <w:kern w:val="2"/>
          <w:szCs w:val="22"/>
          <w14:ligatures w14:val="standardContextual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Presidente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cr/>
      </w:r>
      <w:r w:rsidRPr="00216B76">
        <w:rPr>
          <w:rFonts w:ascii="Calibri" w:eastAsia="Aptos" w:hAnsi="Calibri" w:cs="Calibri"/>
          <w:color w:val="404040"/>
          <w:kern w:val="2"/>
          <w:szCs w:val="20"/>
          <w14:ligatures w14:val="standardContextual"/>
        </w:rPr>
        <w:t>Rosario Giorgio Costa</w:t>
      </w:r>
    </w:p>
    <w:p w14:paraId="531021F6" w14:textId="77777777" w:rsidR="00440108" w:rsidRDefault="00440108" w:rsidP="00440108">
      <w:pPr>
        <w:spacing w:before="240" w:after="60" w:line="240" w:lineRule="auto"/>
        <w:rPr>
          <w:rFonts w:cstheme="minorHAnsi"/>
          <w:b/>
          <w:bCs/>
          <w:color w:val="262626" w:themeColor="text1" w:themeTint="D9"/>
          <w:sz w:val="26"/>
          <w:szCs w:val="26"/>
        </w:rPr>
      </w:pP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:shd w:val="clear" w:color="auto" w:fill="C00000"/>
          <w14:ligatures w14:val="standardContextual"/>
        </w:rPr>
        <w:t xml:space="preserve">  </w:t>
      </w:r>
      <w:r w:rsidRPr="00216B76">
        <w:rPr>
          <w:rFonts w:ascii="Calibri" w:eastAsia="Aptos" w:hAnsi="Calibri" w:cs="Calibri"/>
          <w:b/>
          <w:bCs/>
          <w:color w:val="auto"/>
          <w:kern w:val="2"/>
          <w:sz w:val="26"/>
          <w:szCs w:val="26"/>
          <w14:ligatures w14:val="standardContextual"/>
        </w:rPr>
        <w:t xml:space="preserve"> </w:t>
      </w:r>
      <w:r w:rsidRPr="00C4514A">
        <w:rPr>
          <w:rFonts w:cstheme="minorHAnsi"/>
          <w:b/>
          <w:bCs/>
          <w:color w:val="262626" w:themeColor="text1" w:themeTint="D9"/>
          <w:sz w:val="26"/>
          <w:szCs w:val="26"/>
        </w:rPr>
        <w:t>Componenti</w:t>
      </w:r>
    </w:p>
    <w:p w14:paraId="2CF3B362" w14:textId="77777777" w:rsidR="00440108" w:rsidRPr="00C4514A" w:rsidRDefault="00440108" w:rsidP="00440108">
      <w:pPr>
        <w:spacing w:after="0" w:line="276" w:lineRule="auto"/>
        <w:ind w:left="198"/>
        <w:rPr>
          <w:rFonts w:eastAsiaTheme="minorHAnsi" w:cstheme="minorHAnsi"/>
          <w:szCs w:val="22"/>
        </w:rPr>
      </w:pPr>
      <w:r w:rsidRPr="00C4514A">
        <w:rPr>
          <w:rFonts w:cstheme="minorHAnsi"/>
        </w:rPr>
        <w:t>Giuseppe</w:t>
      </w:r>
      <w:r w:rsidRPr="00C4514A">
        <w:rPr>
          <w:rFonts w:eastAsiaTheme="minorHAnsi" w:cstheme="minorHAnsi"/>
          <w:szCs w:val="22"/>
        </w:rPr>
        <w:t xml:space="preserve"> Iurato</w:t>
      </w:r>
    </w:p>
    <w:p w14:paraId="4CBC9EB0" w14:textId="03E470C4" w:rsidR="00440108" w:rsidRDefault="00440108" w:rsidP="00440108">
      <w:pPr>
        <w:spacing w:after="0" w:line="276" w:lineRule="auto"/>
        <w:ind w:left="198"/>
        <w:rPr>
          <w:rFonts w:cstheme="minorHAnsi"/>
          <w:b/>
          <w:bCs/>
          <w:sz w:val="28"/>
          <w:szCs w:val="24"/>
        </w:rPr>
        <w:sectPr w:rsidR="00440108" w:rsidSect="00440108">
          <w:headerReference w:type="default" r:id="rId18"/>
          <w:footerReference w:type="default" r:id="rId19"/>
          <w:pgSz w:w="11906" w:h="16838"/>
          <w:pgMar w:top="1985" w:right="1985" w:bottom="1418" w:left="1418" w:header="709" w:footer="499" w:gutter="0"/>
          <w:pgNumType w:fmt="upperRoman"/>
          <w:cols w:space="708"/>
          <w:docGrid w:linePitch="360"/>
        </w:sectPr>
      </w:pPr>
      <w:r w:rsidRPr="00C4514A">
        <w:rPr>
          <w:rFonts w:cstheme="minorHAnsi"/>
        </w:rPr>
        <w:t>Antonio</w:t>
      </w:r>
      <w:r w:rsidRPr="00C4514A">
        <w:rPr>
          <w:rFonts w:eastAsiaTheme="minorHAnsi" w:cstheme="minorHAnsi"/>
          <w:szCs w:val="22"/>
        </w:rPr>
        <w:t xml:space="preserve"> Mele</w:t>
      </w:r>
    </w:p>
    <w:p w14:paraId="731E3BD6" w14:textId="7F5D9F45" w:rsidR="00EE3C78" w:rsidRPr="005E57D2" w:rsidRDefault="009731D1" w:rsidP="00BE7B3F">
      <w:pPr>
        <w:pBdr>
          <w:top w:val="single" w:sz="36" w:space="12" w:color="C00000"/>
        </w:pBdr>
        <w:tabs>
          <w:tab w:val="left" w:pos="6310"/>
        </w:tabs>
        <w:spacing w:after="960"/>
        <w:rPr>
          <w:b/>
          <w:bCs/>
          <w:color w:val="C00000"/>
          <w:sz w:val="32"/>
          <w:szCs w:val="28"/>
        </w:rPr>
      </w:pPr>
      <w:r w:rsidRPr="005E57D2">
        <w:rPr>
          <w:rFonts w:eastAsia="Calibri"/>
          <w:b/>
          <w:bCs/>
          <w:caps/>
          <w:noProof/>
          <w:color w:val="C00000"/>
          <w:sz w:val="32"/>
          <w:szCs w:val="28"/>
          <w:lang w:eastAsia="it-IT"/>
        </w:rPr>
        <w:lastRenderedPageBreak/>
        <w:drawing>
          <wp:anchor distT="0" distB="0" distL="114300" distR="114300" simplePos="0" relativeHeight="251680768" behindDoc="1" locked="0" layoutInCell="1" allowOverlap="1" wp14:anchorId="742A3C03" wp14:editId="124A75BA">
            <wp:simplePos x="0" y="0"/>
            <wp:positionH relativeFrom="column">
              <wp:posOffset>-900430</wp:posOffset>
            </wp:positionH>
            <wp:positionV relativeFrom="paragraph">
              <wp:posOffset>5185</wp:posOffset>
            </wp:positionV>
            <wp:extent cx="6315740" cy="7974047"/>
            <wp:effectExtent l="0" t="0" r="8890" b="8255"/>
            <wp:wrapNone/>
            <wp:docPr id="26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alphaModFix amt="2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80000" contrast="-3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740" cy="7974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3C78" w:rsidRPr="005E57D2">
        <w:rPr>
          <w:b/>
          <w:bCs/>
          <w:color w:val="C00000"/>
          <w:sz w:val="32"/>
          <w:szCs w:val="28"/>
        </w:rPr>
        <w:t>Sommario</w:t>
      </w:r>
      <w:r w:rsidR="00216B76">
        <w:rPr>
          <w:b/>
          <w:bCs/>
          <w:color w:val="C00000"/>
          <w:sz w:val="32"/>
          <w:szCs w:val="28"/>
        </w:rPr>
        <w:tab/>
      </w:r>
    </w:p>
    <w:p w14:paraId="7A3F9D88" w14:textId="1A344F42" w:rsidR="00BE7B3F" w:rsidRDefault="00F8628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r>
        <w:rPr>
          <w:b/>
          <w:caps/>
        </w:rPr>
        <w:fldChar w:fldCharType="begin"/>
      </w:r>
      <w:r>
        <w:rPr>
          <w:b/>
          <w:caps/>
        </w:rPr>
        <w:instrText xml:space="preserve"> TOC \o "1-5" \h \z \u </w:instrText>
      </w:r>
      <w:r>
        <w:rPr>
          <w:b/>
          <w:caps/>
        </w:rPr>
        <w:fldChar w:fldCharType="separate"/>
      </w:r>
      <w:hyperlink w:anchor="_Toc235440600" w:history="1">
        <w:r w:rsidR="00BE7B3F" w:rsidRPr="00FB2A7C">
          <w:rPr>
            <w:rStyle w:val="Collegamentoipertestuale"/>
          </w:rPr>
          <w:t>Premessa</w:t>
        </w:r>
        <w:r w:rsidR="00BE7B3F">
          <w:rPr>
            <w:webHidden/>
          </w:rPr>
          <w:tab/>
        </w:r>
        <w:r w:rsidR="00BE7B3F">
          <w:rPr>
            <w:webHidden/>
          </w:rPr>
          <w:fldChar w:fldCharType="begin"/>
        </w:r>
        <w:r w:rsidR="00BE7B3F">
          <w:rPr>
            <w:webHidden/>
          </w:rPr>
          <w:instrText xml:space="preserve"> PAGEREF _Toc235440600 \h </w:instrText>
        </w:r>
        <w:r w:rsidR="00BE7B3F">
          <w:rPr>
            <w:webHidden/>
          </w:rPr>
        </w:r>
        <w:r w:rsidR="00BE7B3F">
          <w:rPr>
            <w:webHidden/>
          </w:rPr>
          <w:fldChar w:fldCharType="separate"/>
        </w:r>
        <w:r w:rsidR="00BE7B3F">
          <w:rPr>
            <w:webHidden/>
          </w:rPr>
          <w:t>1</w:t>
        </w:r>
        <w:r w:rsidR="00BE7B3F">
          <w:rPr>
            <w:webHidden/>
          </w:rPr>
          <w:fldChar w:fldCharType="end"/>
        </w:r>
      </w:hyperlink>
    </w:p>
    <w:p w14:paraId="758B5E51" w14:textId="7027AA0B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1" w:history="1">
        <w:r w:rsidRPr="00FB2A7C">
          <w:rPr>
            <w:rStyle w:val="Collegamentoipertestuale"/>
          </w:rPr>
          <w:t>1.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Introduzione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EAE49A0" w14:textId="452AD251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2" w:history="1">
        <w:r w:rsidRPr="00FB2A7C">
          <w:rPr>
            <w:rStyle w:val="Collegamentoipertestuale"/>
          </w:rPr>
          <w:t>2.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Rettifiche di pre-consolidamento ed elisioni delle operazioni infragruppo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7F4B773B" w14:textId="43FCDAE2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3" w:history="1">
        <w:r w:rsidRPr="00FB2A7C">
          <w:rPr>
            <w:rStyle w:val="Collegamentoipertestuale"/>
          </w:rPr>
          <w:t>3.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Verifiche dei saldi reciproci tra i componenti del gruppo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7</w:t>
        </w:r>
        <w:r>
          <w:rPr>
            <w:webHidden/>
          </w:rPr>
          <w:fldChar w:fldCharType="end"/>
        </w:r>
      </w:hyperlink>
    </w:p>
    <w:p w14:paraId="0D2A193C" w14:textId="1CA78CED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4" w:history="1">
        <w:r w:rsidRPr="00FB2A7C">
          <w:rPr>
            <w:rStyle w:val="Collegamentoipertestuale"/>
          </w:rPr>
          <w:t>4.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Verifiche sul valore delle partecipazioni e del patrimonio netto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2316BD95" w14:textId="4CA23E94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5" w:history="1">
        <w:r w:rsidRPr="00FB2A7C">
          <w:rPr>
            <w:rStyle w:val="Collegamentoipertestuale"/>
          </w:rPr>
          <w:t>5.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Stato patrimoniale consolidato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3A73CC1B" w14:textId="600499FC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6" w:history="1">
        <w:r w:rsidRPr="00FB2A7C">
          <w:rPr>
            <w:rStyle w:val="Collegamentoipertestuale"/>
          </w:rPr>
          <w:t>6.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Conto economico consolidato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0769EC86" w14:textId="744BB8DC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7" w:history="1">
        <w:r w:rsidRPr="00FB2A7C">
          <w:rPr>
            <w:rStyle w:val="Collegamentoipertestuale"/>
          </w:rPr>
          <w:t>7.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Relazione sulla gestione consolidata e nota integrativa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05A37373" w14:textId="4AE6188C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8" w:history="1">
        <w:r w:rsidRPr="00FB2A7C">
          <w:rPr>
            <w:rStyle w:val="Collegamentoipertestuale"/>
          </w:rPr>
          <w:t>8.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Osservazioni e considerazioni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6A90C10A" w14:textId="14360A96" w:rsidR="00BE7B3F" w:rsidRDefault="00BE7B3F">
      <w:pPr>
        <w:pStyle w:val="Sommario1"/>
        <w:rPr>
          <w:rFonts w:cstheme="minorBidi"/>
          <w:bCs w:val="0"/>
          <w:color w:val="auto"/>
          <w:kern w:val="2"/>
          <w:sz w:val="24"/>
          <w:szCs w:val="24"/>
          <w:lang w:eastAsia="it-IT"/>
          <w14:ligatures w14:val="standardContextual"/>
        </w:rPr>
      </w:pPr>
      <w:hyperlink w:anchor="_Toc235440609" w:history="1">
        <w:r w:rsidRPr="00FB2A7C">
          <w:rPr>
            <w:rStyle w:val="Collegamentoipertestuale"/>
          </w:rPr>
          <w:t>9.</w:t>
        </w:r>
        <w:r>
          <w:rPr>
            <w:rFonts w:cstheme="minorBidi"/>
            <w:bCs w:val="0"/>
            <w:color w:val="auto"/>
            <w:kern w:val="2"/>
            <w:sz w:val="24"/>
            <w:szCs w:val="24"/>
            <w:lang w:eastAsia="it-IT"/>
            <w14:ligatures w14:val="standardContextual"/>
          </w:rPr>
          <w:tab/>
        </w:r>
        <w:r w:rsidRPr="00FB2A7C">
          <w:rPr>
            <w:rStyle w:val="Collegamentoipertestuale"/>
          </w:rPr>
          <w:t>Conclusioni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_Toc235440609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0B3CD289" w14:textId="4E4A9AA9" w:rsidR="00067324" w:rsidRDefault="00F8628F" w:rsidP="00492BD1">
      <w:pPr>
        <w:ind w:left="426" w:right="565"/>
      </w:pPr>
      <w:r>
        <w:rPr>
          <w:rFonts w:cs="Calibri (Corpo)"/>
          <w:b/>
          <w:caps/>
          <w:noProof/>
          <w:szCs w:val="22"/>
        </w:rPr>
        <w:fldChar w:fldCharType="end"/>
      </w:r>
    </w:p>
    <w:p w14:paraId="2FA74D79" w14:textId="77777777" w:rsidR="009731D1" w:rsidRDefault="009731D1" w:rsidP="00507D45">
      <w:pPr>
        <w:pStyle w:val="Titolo1"/>
        <w:ind w:left="426" w:right="848" w:hanging="426"/>
        <w:rPr>
          <w:sz w:val="36"/>
          <w:szCs w:val="38"/>
        </w:rPr>
        <w:sectPr w:rsidR="009731D1" w:rsidSect="00C66DB3">
          <w:headerReference w:type="default" r:id="rId22"/>
          <w:footerReference w:type="default" r:id="rId23"/>
          <w:pgSz w:w="11906" w:h="16838"/>
          <w:pgMar w:top="1985" w:right="1985" w:bottom="1418" w:left="1418" w:header="709" w:footer="499" w:gutter="0"/>
          <w:pgNumType w:fmt="upperRoman"/>
          <w:cols w:space="708"/>
          <w:docGrid w:linePitch="360"/>
        </w:sectPr>
      </w:pPr>
    </w:p>
    <w:p w14:paraId="755F110A" w14:textId="33FDF96C" w:rsidR="00597195" w:rsidRDefault="00D60A93" w:rsidP="00860593">
      <w:pPr>
        <w:pStyle w:val="Titolo1"/>
        <w:numPr>
          <w:ilvl w:val="0"/>
          <w:numId w:val="0"/>
        </w:numPr>
        <w:ind w:left="357" w:hanging="357"/>
      </w:pPr>
      <w:bookmarkStart w:id="2" w:name="_Toc235440600"/>
      <w:r>
        <w:lastRenderedPageBreak/>
        <w:t>P</w:t>
      </w:r>
      <w:r w:rsidR="00860593">
        <w:t>remessa</w:t>
      </w:r>
      <w:bookmarkEnd w:id="2"/>
    </w:p>
    <w:p w14:paraId="10B251AB" w14:textId="1AD3474E" w:rsidR="00860593" w:rsidRDefault="00860593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105670">
        <w:rPr>
          <w:i/>
          <w:iCs/>
          <w:color w:val="262626" w:themeColor="text1" w:themeTint="D9"/>
        </w:rPr>
        <w:t xml:space="preserve">Lo schema di relazione è predisposto nel rispetto della parte II “Ordinamento finanziario e contabile del </w:t>
      </w:r>
      <w:r w:rsidR="00105670" w:rsidRPr="00105670">
        <w:rPr>
          <w:i/>
          <w:iCs/>
          <w:color w:val="262626" w:themeColor="text1" w:themeTint="D9"/>
        </w:rPr>
        <w:t>d</w:t>
      </w:r>
      <w:r w:rsidRPr="00105670">
        <w:rPr>
          <w:i/>
          <w:iCs/>
          <w:color w:val="262626" w:themeColor="text1" w:themeTint="D9"/>
        </w:rPr>
        <w:t>.</w:t>
      </w:r>
      <w:r w:rsidR="00105670" w:rsidRPr="00105670">
        <w:rPr>
          <w:i/>
          <w:iCs/>
          <w:color w:val="262626" w:themeColor="text1" w:themeTint="D9"/>
        </w:rPr>
        <w:t>l</w:t>
      </w:r>
      <w:r w:rsidRPr="00105670">
        <w:rPr>
          <w:i/>
          <w:iCs/>
          <w:color w:val="262626" w:themeColor="text1" w:themeTint="D9"/>
        </w:rPr>
        <w:t>gs.</w:t>
      </w:r>
      <w:r w:rsidR="00105670" w:rsidRPr="00105670">
        <w:rPr>
          <w:i/>
          <w:iCs/>
          <w:color w:val="262626" w:themeColor="text1" w:themeTint="D9"/>
        </w:rPr>
        <w:t xml:space="preserve"> </w:t>
      </w:r>
      <w:r w:rsidRPr="00105670">
        <w:rPr>
          <w:i/>
          <w:iCs/>
          <w:color w:val="262626" w:themeColor="text1" w:themeTint="D9"/>
        </w:rPr>
        <w:t>18/8/2000 n.</w:t>
      </w:r>
      <w:r w:rsidR="00465C49">
        <w:rPr>
          <w:i/>
          <w:iCs/>
          <w:color w:val="262626" w:themeColor="text1" w:themeTint="D9"/>
        </w:rPr>
        <w:t xml:space="preserve"> </w:t>
      </w:r>
      <w:r w:rsidRPr="00105670">
        <w:rPr>
          <w:i/>
          <w:iCs/>
          <w:color w:val="262626" w:themeColor="text1" w:themeTint="D9"/>
        </w:rPr>
        <w:t>267 (TUEL) e dei principi contabili generali allegati al</w:t>
      </w:r>
      <w:r w:rsidR="00C623FE" w:rsidRPr="00105670">
        <w:rPr>
          <w:i/>
          <w:iCs/>
          <w:color w:val="262626" w:themeColor="text1" w:themeTint="D9"/>
        </w:rPr>
        <w:t xml:space="preserve"> </w:t>
      </w:r>
      <w:r w:rsidR="00105670" w:rsidRPr="00105670">
        <w:rPr>
          <w:i/>
          <w:iCs/>
          <w:color w:val="262626" w:themeColor="text1" w:themeTint="D9"/>
        </w:rPr>
        <w:t>d</w:t>
      </w:r>
      <w:r w:rsidRPr="00105670">
        <w:rPr>
          <w:i/>
          <w:iCs/>
          <w:color w:val="262626" w:themeColor="text1" w:themeTint="D9"/>
        </w:rPr>
        <w:t>.</w:t>
      </w:r>
      <w:r w:rsidR="00C623FE" w:rsidRPr="00105670">
        <w:rPr>
          <w:i/>
          <w:iCs/>
          <w:color w:val="262626" w:themeColor="text1" w:themeTint="D9"/>
        </w:rPr>
        <w:t>l</w:t>
      </w:r>
      <w:r w:rsidRPr="00105670">
        <w:rPr>
          <w:i/>
          <w:iCs/>
          <w:color w:val="262626" w:themeColor="text1" w:themeTint="D9"/>
        </w:rPr>
        <w:t xml:space="preserve">gs. 118/2011. </w:t>
      </w:r>
    </w:p>
    <w:p w14:paraId="6AE558A4" w14:textId="4E9A0A77" w:rsidR="00C6543A" w:rsidRDefault="00C6543A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C6543A">
        <w:rPr>
          <w:i/>
          <w:iCs/>
          <w:color w:val="262626" w:themeColor="text1" w:themeTint="D9"/>
        </w:rPr>
        <w:t>Si rammenta che</w:t>
      </w:r>
      <w:r w:rsidR="00251A51">
        <w:rPr>
          <w:i/>
          <w:iCs/>
          <w:color w:val="262626" w:themeColor="text1" w:themeTint="D9"/>
        </w:rPr>
        <w:t xml:space="preserve"> in base alle disposizioni contenute</w:t>
      </w:r>
      <w:r w:rsidRPr="00C6543A">
        <w:rPr>
          <w:i/>
          <w:iCs/>
          <w:color w:val="262626" w:themeColor="text1" w:themeTint="D9"/>
        </w:rPr>
        <w:t xml:space="preserve"> </w:t>
      </w:r>
      <w:r w:rsidR="00251A51">
        <w:rPr>
          <w:i/>
          <w:iCs/>
          <w:color w:val="262626" w:themeColor="text1" w:themeTint="D9"/>
        </w:rPr>
        <w:t>nel</w:t>
      </w:r>
      <w:r w:rsidRPr="00C6543A">
        <w:rPr>
          <w:i/>
          <w:iCs/>
          <w:color w:val="262626" w:themeColor="text1" w:themeTint="D9"/>
        </w:rPr>
        <w:t>l’art. 1, comm</w:t>
      </w:r>
      <w:r w:rsidR="00251A51">
        <w:rPr>
          <w:i/>
          <w:iCs/>
          <w:color w:val="262626" w:themeColor="text1" w:themeTint="D9"/>
        </w:rPr>
        <w:t>i</w:t>
      </w:r>
      <w:r w:rsidRPr="00C6543A">
        <w:rPr>
          <w:i/>
          <w:iCs/>
          <w:color w:val="262626" w:themeColor="text1" w:themeTint="D9"/>
        </w:rPr>
        <w:t xml:space="preserve"> 646</w:t>
      </w:r>
      <w:r w:rsidR="00251A51">
        <w:rPr>
          <w:i/>
          <w:iCs/>
          <w:color w:val="262626" w:themeColor="text1" w:themeTint="D9"/>
        </w:rPr>
        <w:t xml:space="preserve"> e </w:t>
      </w:r>
      <w:r w:rsidRPr="00C6543A">
        <w:rPr>
          <w:i/>
          <w:iCs/>
          <w:color w:val="262626" w:themeColor="text1" w:themeTint="D9"/>
        </w:rPr>
        <w:t>647 della Legge di bilancio 2026 (L. 199/2025) il termine per l’approvazione del bilancio consolidato</w:t>
      </w:r>
      <w:r w:rsidR="00251A51">
        <w:rPr>
          <w:i/>
          <w:iCs/>
          <w:color w:val="262626" w:themeColor="text1" w:themeTint="D9"/>
        </w:rPr>
        <w:t xml:space="preserve"> è posticipato</w:t>
      </w:r>
      <w:r w:rsidRPr="00C6543A">
        <w:rPr>
          <w:i/>
          <w:iCs/>
          <w:color w:val="262626" w:themeColor="text1" w:themeTint="D9"/>
        </w:rPr>
        <w:t xml:space="preserve"> dal 30 settembre al 31 ottobre dell'anno successivo a quello di riferimento e il bilancio consolidato deve essere trasmesso alla BDAP entro 7 giorni decorrenti dal termine previsto per l'approvazione del documento.  Quindi, ad esempio, il bilancio consolidato relativo all'esercizio 2025 va approvato entro il 31 ottobre 2026. </w:t>
      </w:r>
    </w:p>
    <w:p w14:paraId="1DC25ECC" w14:textId="7D421324" w:rsidR="00860593" w:rsidRPr="00105670" w:rsidRDefault="00860593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105670">
        <w:rPr>
          <w:i/>
          <w:iCs/>
          <w:color w:val="262626" w:themeColor="text1" w:themeTint="D9"/>
        </w:rPr>
        <w:t>Per la formulazione della relazione e per 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>esercizio delle sue funzioni 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 xml:space="preserve">organo di revisione può avvalersi dei principi di vigilanza e controllo emanati dal CNDCEC. Lo schema di relazione tiene conto delle norme emanate fino alla data di pubblicazione del presente documento. </w:t>
      </w:r>
    </w:p>
    <w:p w14:paraId="66BBF869" w14:textId="39D73106" w:rsidR="00860593" w:rsidRPr="00105670" w:rsidRDefault="00860593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105670">
        <w:rPr>
          <w:i/>
          <w:iCs/>
          <w:color w:val="262626" w:themeColor="text1" w:themeTint="D9"/>
        </w:rPr>
        <w:t>Il documento è composto da un testo word con traccia della relazione dell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 xml:space="preserve">organo di revisione corredato da commenti in corsivetto e in colore azzurro e da tabelle in formato Excel editabili.  </w:t>
      </w:r>
    </w:p>
    <w:p w14:paraId="5435BDCB" w14:textId="17E35825" w:rsidR="00860593" w:rsidRPr="00105670" w:rsidRDefault="00860593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105670">
        <w:rPr>
          <w:i/>
          <w:iCs/>
          <w:color w:val="262626" w:themeColor="text1" w:themeTint="D9"/>
        </w:rPr>
        <w:t>Il documento costituisce una traccia per la formazione della relazione da parte dell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>organo di revisione, il quale resta esclusivo responsabile verso i destinatari dello stesso, nonché della documentazione a supporto prodotta nell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>ambito dell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 xml:space="preserve">attività di vigilanza e controllo anche mediante apposite carte di lavoro e check-list.  </w:t>
      </w:r>
    </w:p>
    <w:p w14:paraId="2CBEF2EF" w14:textId="245DB5AE" w:rsidR="00860593" w:rsidRPr="00105670" w:rsidRDefault="00860593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105670">
        <w:rPr>
          <w:i/>
          <w:iCs/>
          <w:color w:val="262626" w:themeColor="text1" w:themeTint="D9"/>
        </w:rPr>
        <w:t xml:space="preserve">Si declina ogni responsabilità per eventuali errori e/o inesattezze e/o refusi nel contenuto del testo della relazione ovvero nella formazione delle tabelle Excel. </w:t>
      </w:r>
    </w:p>
    <w:p w14:paraId="03A6B348" w14:textId="667FB26C" w:rsidR="00860593" w:rsidRPr="00105670" w:rsidRDefault="00860593" w:rsidP="00105670">
      <w:pPr>
        <w:spacing w:after="120" w:line="300" w:lineRule="auto"/>
        <w:rPr>
          <w:i/>
          <w:iCs/>
          <w:color w:val="262626" w:themeColor="text1" w:themeTint="D9"/>
        </w:rPr>
      </w:pPr>
      <w:r w:rsidRPr="00105670">
        <w:rPr>
          <w:i/>
          <w:iCs/>
          <w:color w:val="262626" w:themeColor="text1" w:themeTint="D9"/>
        </w:rPr>
        <w:t>Pur garantendo la massima affidabilità del presente documento, il Consiglio Nazionale dei Dottori Commercialisti e degli esperti contabili non risponde delle conseguenze derivanti dall</w:t>
      </w:r>
      <w:r w:rsidR="0077411F">
        <w:rPr>
          <w:i/>
          <w:iCs/>
          <w:color w:val="262626" w:themeColor="text1" w:themeTint="D9"/>
        </w:rPr>
        <w:t>’</w:t>
      </w:r>
      <w:r w:rsidRPr="00105670">
        <w:rPr>
          <w:i/>
          <w:iCs/>
          <w:color w:val="262626" w:themeColor="text1" w:themeTint="D9"/>
        </w:rPr>
        <w:t>uso dei dati e delle notizie ivi contenute.</w:t>
      </w:r>
    </w:p>
    <w:p w14:paraId="6A25C4F7" w14:textId="77777777" w:rsidR="00860593" w:rsidRPr="00F467B7" w:rsidRDefault="00860593" w:rsidP="00312F8F">
      <w:pPr>
        <w:rPr>
          <w:i/>
          <w:iCs/>
          <w:color w:val="auto"/>
        </w:rPr>
      </w:pPr>
    </w:p>
    <w:p w14:paraId="1134B88E" w14:textId="77777777" w:rsidR="00860593" w:rsidRPr="00312F8F" w:rsidRDefault="00860593" w:rsidP="00860593">
      <w:pPr>
        <w:rPr>
          <w:i/>
          <w:iCs/>
          <w:color w:val="00B0F0"/>
        </w:rPr>
      </w:pPr>
    </w:p>
    <w:p w14:paraId="362292CA" w14:textId="77777777" w:rsidR="00860593" w:rsidRPr="00312F8F" w:rsidRDefault="00860593" w:rsidP="00860593">
      <w:pPr>
        <w:rPr>
          <w:color w:val="auto"/>
        </w:rPr>
      </w:pPr>
    </w:p>
    <w:p w14:paraId="5A001281" w14:textId="77777777" w:rsidR="00860593" w:rsidRPr="00312F8F" w:rsidRDefault="00860593" w:rsidP="00860593">
      <w:pPr>
        <w:rPr>
          <w:color w:val="auto"/>
        </w:rPr>
      </w:pPr>
    </w:p>
    <w:p w14:paraId="0407C620" w14:textId="77777777" w:rsidR="00860593" w:rsidRPr="00312F8F" w:rsidRDefault="00860593" w:rsidP="00860593">
      <w:pPr>
        <w:rPr>
          <w:color w:val="auto"/>
        </w:rPr>
      </w:pPr>
    </w:p>
    <w:p w14:paraId="5DD9B86D" w14:textId="77777777" w:rsidR="00860593" w:rsidRPr="00312F8F" w:rsidRDefault="00860593" w:rsidP="00860593">
      <w:pPr>
        <w:rPr>
          <w:color w:val="auto"/>
        </w:rPr>
      </w:pPr>
    </w:p>
    <w:p w14:paraId="354D4075" w14:textId="77777777" w:rsidR="00860593" w:rsidRPr="00312F8F" w:rsidRDefault="00860593" w:rsidP="00860593">
      <w:pPr>
        <w:rPr>
          <w:color w:val="auto"/>
        </w:rPr>
      </w:pPr>
    </w:p>
    <w:p w14:paraId="61F8E70F" w14:textId="77777777" w:rsidR="00860593" w:rsidRPr="00312F8F" w:rsidRDefault="00860593" w:rsidP="00860593">
      <w:pPr>
        <w:rPr>
          <w:color w:val="auto"/>
        </w:rPr>
      </w:pPr>
    </w:p>
    <w:p w14:paraId="3C292C70" w14:textId="77777777" w:rsidR="00860593" w:rsidRPr="00312F8F" w:rsidRDefault="00860593" w:rsidP="00860593">
      <w:pPr>
        <w:rPr>
          <w:color w:val="auto"/>
        </w:rPr>
      </w:pPr>
    </w:p>
    <w:p w14:paraId="6F1F8B6C" w14:textId="77777777" w:rsidR="00860593" w:rsidRPr="00312F8F" w:rsidRDefault="00860593" w:rsidP="00860593">
      <w:pPr>
        <w:rPr>
          <w:color w:val="auto"/>
        </w:rPr>
      </w:pPr>
    </w:p>
    <w:p w14:paraId="3C128DAE" w14:textId="77777777" w:rsidR="00860593" w:rsidRDefault="00860593" w:rsidP="00860593"/>
    <w:p w14:paraId="64C21BB0" w14:textId="77777777" w:rsidR="00860593" w:rsidRDefault="00860593" w:rsidP="00860593"/>
    <w:p w14:paraId="61B3540D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</w:pPr>
      <w:r w:rsidRPr="009A241E"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  <w:t>COMUNE DI _________________</w:t>
      </w:r>
    </w:p>
    <w:p w14:paraId="37AC56EE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</w:pPr>
      <w:r w:rsidRPr="009A241E"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  <w:t>Provincia di ______________</w:t>
      </w:r>
    </w:p>
    <w:p w14:paraId="698FCAFD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4C6B46A4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4A81EFA6" w14:textId="16850B84" w:rsidR="00860593" w:rsidRPr="009A241E" w:rsidRDefault="00860593" w:rsidP="00860593">
      <w:pPr>
        <w:tabs>
          <w:tab w:val="left" w:pos="0"/>
          <w:tab w:val="left" w:pos="1418"/>
          <w:tab w:val="left" w:pos="2835"/>
          <w:tab w:val="left" w:pos="4252"/>
        </w:tabs>
        <w:autoSpaceDE w:val="0"/>
        <w:autoSpaceDN w:val="0"/>
        <w:adjustRightInd w:val="0"/>
        <w:spacing w:before="220" w:after="0" w:line="25" w:lineRule="atLeast"/>
        <w:jc w:val="center"/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</w:pPr>
      <w:r w:rsidRPr="009A241E"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  <w:t>RELAZIONE DELL</w:t>
      </w:r>
      <w:r w:rsidR="0077411F" w:rsidRPr="009A241E"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  <w:t>’</w:t>
      </w:r>
      <w:r w:rsidRPr="009A241E"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  <w:t>ORGANO DI REVISIONE SULLA PROPOSTA DI DELIBERAZIONE CONSILIARE E SULLO SCHEMA DI BILANCIO CONSOLIDATO 202</w:t>
      </w:r>
      <w:r w:rsidR="00C7338E">
        <w:rPr>
          <w:rFonts w:eastAsia="Times New Roman" w:cstheme="minorHAnsi"/>
          <w:smallCaps/>
          <w:color w:val="262626" w:themeColor="text1" w:themeTint="D9"/>
          <w:sz w:val="36"/>
          <w:szCs w:val="20"/>
          <w:lang w:eastAsia="it-IT"/>
        </w:rPr>
        <w:t>5</w:t>
      </w:r>
    </w:p>
    <w:p w14:paraId="75D3869F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4EE0815D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15CFB384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5C26838D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4C91A5B1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0A8E5F9B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12F66ACB" w14:textId="23BB60CC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  <w:r w:rsidRPr="009A241E">
        <w:rPr>
          <w:rFonts w:eastAsia="Times New Roman" w:cstheme="minorHAnsi"/>
          <w:b/>
          <w:i/>
          <w:color w:val="262626" w:themeColor="text1" w:themeTint="D9"/>
        </w:rPr>
        <w:t>L</w:t>
      </w:r>
      <w:r w:rsidR="0077411F" w:rsidRPr="009A241E">
        <w:rPr>
          <w:rFonts w:eastAsia="Times New Roman" w:cstheme="minorHAnsi"/>
          <w:b/>
          <w:i/>
          <w:color w:val="262626" w:themeColor="text1" w:themeTint="D9"/>
        </w:rPr>
        <w:t>’</w:t>
      </w:r>
      <w:r w:rsidRPr="009A241E">
        <w:rPr>
          <w:rFonts w:eastAsia="Times New Roman" w:cstheme="minorHAnsi"/>
          <w:b/>
          <w:i/>
          <w:color w:val="262626" w:themeColor="text1" w:themeTint="D9"/>
        </w:rPr>
        <w:t>Organo di Revisione</w:t>
      </w:r>
    </w:p>
    <w:p w14:paraId="126BAB0A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  <w:r w:rsidRPr="009A241E">
        <w:rPr>
          <w:rFonts w:eastAsia="Times New Roman" w:cstheme="minorHAnsi"/>
          <w:b/>
          <w:i/>
          <w:color w:val="262626" w:themeColor="text1" w:themeTint="D9"/>
        </w:rPr>
        <w:t>_________________</w:t>
      </w:r>
    </w:p>
    <w:p w14:paraId="478D6870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  <w:r w:rsidRPr="009A241E">
        <w:rPr>
          <w:rFonts w:eastAsia="Times New Roman" w:cstheme="minorHAnsi"/>
          <w:b/>
          <w:i/>
          <w:color w:val="262626" w:themeColor="text1" w:themeTint="D9"/>
        </w:rPr>
        <w:t>_________________</w:t>
      </w:r>
    </w:p>
    <w:p w14:paraId="16EC674F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  <w:r w:rsidRPr="009A241E">
        <w:rPr>
          <w:rFonts w:eastAsia="Times New Roman" w:cstheme="minorHAnsi"/>
          <w:b/>
          <w:i/>
          <w:color w:val="262626" w:themeColor="text1" w:themeTint="D9"/>
        </w:rPr>
        <w:t>_________________</w:t>
      </w:r>
    </w:p>
    <w:p w14:paraId="0643F448" w14:textId="77777777" w:rsidR="00860593" w:rsidRPr="009A241E" w:rsidRDefault="00860593" w:rsidP="00860593">
      <w:pPr>
        <w:spacing w:line="276" w:lineRule="auto"/>
        <w:jc w:val="center"/>
        <w:rPr>
          <w:rFonts w:eastAsia="Times New Roman" w:cstheme="minorHAnsi"/>
          <w:b/>
          <w:i/>
          <w:color w:val="262626" w:themeColor="text1" w:themeTint="D9"/>
        </w:rPr>
      </w:pPr>
    </w:p>
    <w:p w14:paraId="77FF1291" w14:textId="77777777" w:rsidR="00860593" w:rsidRPr="009A241E" w:rsidRDefault="00860593" w:rsidP="00860593">
      <w:pPr>
        <w:spacing w:line="276" w:lineRule="auto"/>
        <w:jc w:val="center"/>
        <w:rPr>
          <w:rFonts w:ascii="Calibri" w:eastAsia="Times New Roman" w:hAnsi="Calibri" w:cs="Calibri"/>
          <w:b/>
          <w:i/>
          <w:color w:val="262626" w:themeColor="text1" w:themeTint="D9"/>
        </w:rPr>
      </w:pPr>
    </w:p>
    <w:p w14:paraId="0F784F85" w14:textId="77777777" w:rsidR="00860593" w:rsidRPr="009A241E" w:rsidRDefault="00860593" w:rsidP="00860593">
      <w:pPr>
        <w:spacing w:line="276" w:lineRule="auto"/>
        <w:jc w:val="center"/>
        <w:rPr>
          <w:rFonts w:ascii="Calibri" w:eastAsia="Times New Roman" w:hAnsi="Calibri" w:cs="Calibri"/>
          <w:b/>
          <w:i/>
          <w:color w:val="262626" w:themeColor="text1" w:themeTint="D9"/>
        </w:rPr>
      </w:pPr>
    </w:p>
    <w:p w14:paraId="51C023A8" w14:textId="77777777" w:rsidR="00860593" w:rsidRDefault="00860593" w:rsidP="00860593">
      <w:pPr>
        <w:rPr>
          <w:color w:val="262626" w:themeColor="text1" w:themeTint="D9"/>
        </w:rPr>
      </w:pPr>
    </w:p>
    <w:p w14:paraId="427F886F" w14:textId="77777777" w:rsidR="005C165D" w:rsidRPr="009A241E" w:rsidRDefault="005C165D" w:rsidP="00860593">
      <w:pPr>
        <w:rPr>
          <w:color w:val="262626" w:themeColor="text1" w:themeTint="D9"/>
        </w:rPr>
      </w:pPr>
    </w:p>
    <w:p w14:paraId="6817ED0C" w14:textId="23F6BF07" w:rsidR="00860593" w:rsidRPr="009A241E" w:rsidRDefault="00817804" w:rsidP="00817804">
      <w:pPr>
        <w:tabs>
          <w:tab w:val="left" w:pos="7350"/>
        </w:tabs>
        <w:rPr>
          <w:color w:val="262626" w:themeColor="text1" w:themeTint="D9"/>
        </w:rPr>
      </w:pPr>
      <w:r>
        <w:rPr>
          <w:color w:val="262626" w:themeColor="text1" w:themeTint="D9"/>
        </w:rPr>
        <w:lastRenderedPageBreak/>
        <w:tab/>
      </w:r>
    </w:p>
    <w:p w14:paraId="4CAEF646" w14:textId="77777777" w:rsidR="00C623FE" w:rsidRPr="009A241E" w:rsidRDefault="00C623FE" w:rsidP="00860593">
      <w:pPr>
        <w:rPr>
          <w:color w:val="262626" w:themeColor="text1" w:themeTint="D9"/>
        </w:rPr>
      </w:pPr>
    </w:p>
    <w:p w14:paraId="60902E28" w14:textId="77777777" w:rsidR="00860593" w:rsidRPr="009A241E" w:rsidRDefault="00860593" w:rsidP="00860593">
      <w:pPr>
        <w:rPr>
          <w:color w:val="262626" w:themeColor="text1" w:themeTint="D9"/>
        </w:rPr>
      </w:pPr>
    </w:p>
    <w:p w14:paraId="5A95FF31" w14:textId="77777777" w:rsidR="00B95911" w:rsidRPr="009A241E" w:rsidRDefault="00B95911" w:rsidP="00B95911">
      <w:pPr>
        <w:rPr>
          <w:b/>
          <w:bCs/>
          <w:color w:val="262626" w:themeColor="text1" w:themeTint="D9"/>
        </w:rPr>
      </w:pPr>
      <w:r w:rsidRPr="009A241E">
        <w:rPr>
          <w:b/>
          <w:bCs/>
          <w:color w:val="262626" w:themeColor="text1" w:themeTint="D9"/>
        </w:rPr>
        <w:t>Comune di ___________________________</w:t>
      </w:r>
    </w:p>
    <w:p w14:paraId="476BD204" w14:textId="77777777" w:rsidR="00B95911" w:rsidRPr="00465C49" w:rsidRDefault="00B95911" w:rsidP="00B95911">
      <w:pPr>
        <w:jc w:val="center"/>
        <w:rPr>
          <w:b/>
          <w:bCs/>
          <w:color w:val="262626" w:themeColor="text1" w:themeTint="D9"/>
        </w:rPr>
      </w:pPr>
      <w:r w:rsidRPr="00465C49">
        <w:rPr>
          <w:b/>
          <w:bCs/>
          <w:color w:val="262626" w:themeColor="text1" w:themeTint="D9"/>
        </w:rPr>
        <w:t>Verbale n. ___ del ____</w:t>
      </w:r>
    </w:p>
    <w:p w14:paraId="0E64CDC8" w14:textId="6547B98D" w:rsidR="00B95911" w:rsidRPr="00465C49" w:rsidRDefault="00B95911" w:rsidP="00B95911">
      <w:pPr>
        <w:jc w:val="center"/>
        <w:rPr>
          <w:b/>
          <w:bCs/>
          <w:color w:val="262626" w:themeColor="text1" w:themeTint="D9"/>
        </w:rPr>
      </w:pPr>
      <w:r w:rsidRPr="00465C49">
        <w:rPr>
          <w:b/>
          <w:bCs/>
          <w:color w:val="262626" w:themeColor="text1" w:themeTint="D9"/>
        </w:rPr>
        <w:t>Relazione sul bilancio consolidato esercizio 202</w:t>
      </w:r>
      <w:r w:rsidR="00C7338E">
        <w:rPr>
          <w:b/>
          <w:bCs/>
          <w:color w:val="262626" w:themeColor="text1" w:themeTint="D9"/>
        </w:rPr>
        <w:t>5</w:t>
      </w:r>
    </w:p>
    <w:p w14:paraId="79258BB4" w14:textId="06F54948" w:rsidR="00B95911" w:rsidRPr="00465C49" w:rsidRDefault="00B95911" w:rsidP="00B95911">
      <w:pPr>
        <w:rPr>
          <w:color w:val="262626" w:themeColor="text1" w:themeTint="D9"/>
        </w:rPr>
      </w:pPr>
      <w:r w:rsidRPr="00465C49">
        <w:rPr>
          <w:color w:val="262626" w:themeColor="text1" w:themeTint="D9"/>
        </w:rPr>
        <w:t>L</w:t>
      </w:r>
      <w:r w:rsidR="0077411F" w:rsidRPr="00465C49">
        <w:rPr>
          <w:color w:val="262626" w:themeColor="text1" w:themeTint="D9"/>
        </w:rPr>
        <w:t>’</w:t>
      </w:r>
      <w:r w:rsidRPr="00465C49">
        <w:rPr>
          <w:color w:val="262626" w:themeColor="text1" w:themeTint="D9"/>
        </w:rPr>
        <w:t>Organo di Revisione, esaminato lo schema di bilancio consolidato 202</w:t>
      </w:r>
      <w:r w:rsidR="00C7338E">
        <w:rPr>
          <w:color w:val="262626" w:themeColor="text1" w:themeTint="D9"/>
        </w:rPr>
        <w:t>5</w:t>
      </w:r>
      <w:r w:rsidRPr="00465C49">
        <w:rPr>
          <w:color w:val="262626" w:themeColor="text1" w:themeTint="D9"/>
        </w:rPr>
        <w:t>, composto da Conto Economico consolidato, Stato patrimoniale consolidato, Relazione sulla gestione consolidata contenente la nota integrativa e la proposta di deliberazione consiliare di approvazione del bilancio consolidato, e operando ai sensi e nel rispetto:</w:t>
      </w:r>
    </w:p>
    <w:p w14:paraId="306D72AD" w14:textId="0D3124ED" w:rsidR="00B95911" w:rsidRPr="00465C49" w:rsidRDefault="00B95911" w:rsidP="0081000F">
      <w:pPr>
        <w:pStyle w:val="Paragrafoelenco"/>
        <w:numPr>
          <w:ilvl w:val="0"/>
          <w:numId w:val="17"/>
        </w:numPr>
        <w:spacing w:after="60" w:line="257" w:lineRule="auto"/>
        <w:ind w:left="426" w:hanging="284"/>
        <w:contextualSpacing w:val="0"/>
        <w:jc w:val="both"/>
        <w:rPr>
          <w:color w:val="262626" w:themeColor="text1" w:themeTint="D9"/>
        </w:rPr>
      </w:pPr>
      <w:r w:rsidRPr="00465C49">
        <w:rPr>
          <w:color w:val="262626" w:themeColor="text1" w:themeTint="D9"/>
        </w:rPr>
        <w:t xml:space="preserve">del </w:t>
      </w:r>
      <w:r w:rsidR="0077411F" w:rsidRPr="00465C49">
        <w:rPr>
          <w:color w:val="262626" w:themeColor="text1" w:themeTint="D9"/>
        </w:rPr>
        <w:t>d</w:t>
      </w:r>
      <w:r w:rsidRPr="00465C49">
        <w:rPr>
          <w:color w:val="262626" w:themeColor="text1" w:themeTint="D9"/>
        </w:rPr>
        <w:t>.lgs. 18 agosto 2000, n. 267 «Testo unico delle leggi sull</w:t>
      </w:r>
      <w:r w:rsidR="0077411F" w:rsidRPr="00465C49">
        <w:rPr>
          <w:color w:val="262626" w:themeColor="text1" w:themeTint="D9"/>
        </w:rPr>
        <w:t>’</w:t>
      </w:r>
      <w:r w:rsidRPr="00465C49">
        <w:rPr>
          <w:color w:val="262626" w:themeColor="text1" w:themeTint="D9"/>
        </w:rPr>
        <w:t>ordinamento degli enti locali» ed in particolare dell</w:t>
      </w:r>
      <w:r w:rsidR="0077411F" w:rsidRPr="00465C49">
        <w:rPr>
          <w:color w:val="262626" w:themeColor="text1" w:themeTint="D9"/>
        </w:rPr>
        <w:t>’</w:t>
      </w:r>
      <w:r w:rsidRPr="00465C49">
        <w:rPr>
          <w:color w:val="262626" w:themeColor="text1" w:themeTint="D9"/>
        </w:rPr>
        <w:t>art.233-</w:t>
      </w:r>
      <w:r w:rsidRPr="00465C49">
        <w:rPr>
          <w:i/>
          <w:iCs/>
          <w:color w:val="262626" w:themeColor="text1" w:themeTint="D9"/>
        </w:rPr>
        <w:t>bis</w:t>
      </w:r>
      <w:r w:rsidRPr="00465C49">
        <w:rPr>
          <w:color w:val="262626" w:themeColor="text1" w:themeTint="D9"/>
        </w:rPr>
        <w:t xml:space="preserve"> e dell</w:t>
      </w:r>
      <w:r w:rsidR="0077411F" w:rsidRPr="00465C49">
        <w:rPr>
          <w:color w:val="262626" w:themeColor="text1" w:themeTint="D9"/>
        </w:rPr>
        <w:t>’</w:t>
      </w:r>
      <w:r w:rsidRPr="00465C49">
        <w:rPr>
          <w:color w:val="262626" w:themeColor="text1" w:themeTint="D9"/>
        </w:rPr>
        <w:t>art. 239 comma 1, lett.</w:t>
      </w:r>
      <w:r w:rsidR="00396869" w:rsidRPr="00465C49">
        <w:rPr>
          <w:color w:val="262626" w:themeColor="text1" w:themeTint="D9"/>
        </w:rPr>
        <w:t xml:space="preserve"> </w:t>
      </w:r>
      <w:r w:rsidRPr="00465C49">
        <w:rPr>
          <w:color w:val="262626" w:themeColor="text1" w:themeTint="D9"/>
        </w:rPr>
        <w:t>d-</w:t>
      </w:r>
      <w:r w:rsidRPr="00465C49">
        <w:rPr>
          <w:i/>
          <w:iCs/>
          <w:color w:val="262626" w:themeColor="text1" w:themeTint="D9"/>
        </w:rPr>
        <w:t>bis</w:t>
      </w:r>
      <w:r w:rsidRPr="00465C49">
        <w:rPr>
          <w:color w:val="262626" w:themeColor="text1" w:themeTint="D9"/>
        </w:rPr>
        <w:t>;</w:t>
      </w:r>
    </w:p>
    <w:p w14:paraId="71D51B1B" w14:textId="732F0E31" w:rsidR="00B95911" w:rsidRPr="00465C49" w:rsidRDefault="00B95911" w:rsidP="0081000F">
      <w:pPr>
        <w:pStyle w:val="Paragrafoelenco"/>
        <w:numPr>
          <w:ilvl w:val="0"/>
          <w:numId w:val="17"/>
        </w:numPr>
        <w:spacing w:after="60" w:line="257" w:lineRule="auto"/>
        <w:ind w:left="426" w:hanging="284"/>
        <w:contextualSpacing w:val="0"/>
        <w:jc w:val="both"/>
        <w:rPr>
          <w:color w:val="262626" w:themeColor="text1" w:themeTint="D9"/>
        </w:rPr>
      </w:pPr>
      <w:r w:rsidRPr="00465C49">
        <w:rPr>
          <w:color w:val="262626" w:themeColor="text1" w:themeTint="D9"/>
        </w:rPr>
        <w:t xml:space="preserve">del </w:t>
      </w:r>
      <w:r w:rsidR="0077411F" w:rsidRPr="00465C49">
        <w:rPr>
          <w:color w:val="262626" w:themeColor="text1" w:themeTint="D9"/>
        </w:rPr>
        <w:t>d</w:t>
      </w:r>
      <w:r w:rsidRPr="00465C49">
        <w:rPr>
          <w:color w:val="262626" w:themeColor="text1" w:themeTint="D9"/>
        </w:rPr>
        <w:t>.lgs. 23 giugno 2011 n.</w:t>
      </w:r>
      <w:r w:rsidR="0081000F" w:rsidRPr="00465C49">
        <w:rPr>
          <w:color w:val="262626" w:themeColor="text1" w:themeTint="D9"/>
        </w:rPr>
        <w:t xml:space="preserve"> </w:t>
      </w:r>
      <w:r w:rsidRPr="00465C49">
        <w:rPr>
          <w:color w:val="262626" w:themeColor="text1" w:themeTint="D9"/>
        </w:rPr>
        <w:t>118 e dei principi contabili in particolare dell</w:t>
      </w:r>
      <w:r w:rsidR="0077411F" w:rsidRPr="00465C49">
        <w:rPr>
          <w:color w:val="262626" w:themeColor="text1" w:themeTint="D9"/>
        </w:rPr>
        <w:t>’</w:t>
      </w:r>
      <w:r w:rsidRPr="00465C49">
        <w:rPr>
          <w:color w:val="262626" w:themeColor="text1" w:themeTint="D9"/>
        </w:rPr>
        <w:t>allegato 4/4 “Principio contabile applicato concernente il bilancio consolidato”;</w:t>
      </w:r>
    </w:p>
    <w:p w14:paraId="177DC6DC" w14:textId="11518755" w:rsidR="00B95911" w:rsidRPr="00B95911" w:rsidRDefault="00B95911" w:rsidP="0081000F">
      <w:pPr>
        <w:pStyle w:val="Paragrafoelenco"/>
        <w:numPr>
          <w:ilvl w:val="0"/>
          <w:numId w:val="17"/>
        </w:numPr>
        <w:spacing w:after="60" w:line="257" w:lineRule="auto"/>
        <w:ind w:left="426" w:hanging="284"/>
        <w:contextualSpacing w:val="0"/>
        <w:jc w:val="both"/>
      </w:pPr>
      <w:r w:rsidRPr="00B95911">
        <w:t xml:space="preserve">degli schemi di cui </w:t>
      </w:r>
      <w:r w:rsidRPr="00D64F1C">
        <w:t>all</w:t>
      </w:r>
      <w:r w:rsidR="0077411F" w:rsidRPr="00D64F1C">
        <w:t>’</w:t>
      </w:r>
      <w:r w:rsidRPr="00D64F1C">
        <w:t xml:space="preserve">allegato 11 al </w:t>
      </w:r>
      <w:r w:rsidR="00465C49" w:rsidRPr="00D64F1C">
        <w:t>d</w:t>
      </w:r>
      <w:r w:rsidRPr="00D64F1C">
        <w:t>.lgs.118/2011</w:t>
      </w:r>
      <w:r w:rsidRPr="00B95911">
        <w:t>;</w:t>
      </w:r>
    </w:p>
    <w:p w14:paraId="4F4296B3" w14:textId="44DDD392" w:rsidR="00B95911" w:rsidRPr="00B95911" w:rsidRDefault="00B95911" w:rsidP="0081000F">
      <w:pPr>
        <w:pStyle w:val="Paragrafoelenco"/>
        <w:numPr>
          <w:ilvl w:val="0"/>
          <w:numId w:val="17"/>
        </w:numPr>
        <w:spacing w:after="60" w:line="257" w:lineRule="auto"/>
        <w:ind w:left="426" w:hanging="284"/>
        <w:contextualSpacing w:val="0"/>
        <w:jc w:val="both"/>
      </w:pPr>
      <w:r w:rsidRPr="00B95911">
        <w:t>dello Statuto e del Regolamento di contabilità dell</w:t>
      </w:r>
      <w:r w:rsidR="0077411F">
        <w:t>’</w:t>
      </w:r>
      <w:r w:rsidR="00F876B1">
        <w:t>E</w:t>
      </w:r>
      <w:r w:rsidRPr="00B95911">
        <w:t>nte;</w:t>
      </w:r>
    </w:p>
    <w:p w14:paraId="489C3462" w14:textId="3E04D3F4" w:rsidR="00B95911" w:rsidRPr="00B95911" w:rsidRDefault="00B95911" w:rsidP="0081000F">
      <w:pPr>
        <w:pStyle w:val="Paragrafoelenco"/>
        <w:numPr>
          <w:ilvl w:val="0"/>
          <w:numId w:val="17"/>
        </w:numPr>
        <w:spacing w:after="60" w:line="257" w:lineRule="auto"/>
        <w:ind w:left="426" w:hanging="284"/>
        <w:contextualSpacing w:val="0"/>
        <w:jc w:val="both"/>
      </w:pPr>
      <w:r w:rsidRPr="00B95911">
        <w:t xml:space="preserve">delle linee guida contenute nelle deliberazioni della Sezione Autonomie della Corte dei conti </w:t>
      </w:r>
      <w:r w:rsidRPr="00D64F1C">
        <w:t>deliberazione n. 17/SEZAUT/2022/INPR</w:t>
      </w:r>
      <w:r w:rsidRPr="00B95911">
        <w:t>;</w:t>
      </w:r>
    </w:p>
    <w:p w14:paraId="2B9267E6" w14:textId="5FFE2191" w:rsidR="00B95911" w:rsidRPr="00B95911" w:rsidRDefault="00B95911" w:rsidP="0081000F">
      <w:pPr>
        <w:pStyle w:val="Paragrafoelenco"/>
        <w:numPr>
          <w:ilvl w:val="0"/>
          <w:numId w:val="17"/>
        </w:numPr>
        <w:spacing w:after="60" w:line="257" w:lineRule="auto"/>
        <w:ind w:left="426" w:hanging="284"/>
        <w:contextualSpacing w:val="0"/>
        <w:jc w:val="both"/>
      </w:pPr>
      <w:r w:rsidRPr="00B95911">
        <w:t>dei principi di vigilanza e controllo dell</w:t>
      </w:r>
      <w:r w:rsidR="0077411F">
        <w:t>’</w:t>
      </w:r>
      <w:r w:rsidRPr="00B95911">
        <w:t>organo di revisione degli enti locali approvati dal Consiglio nazionale dei dottori commercialisti e degli esperti contabili; *</w:t>
      </w:r>
    </w:p>
    <w:p w14:paraId="2AA8A34B" w14:textId="22EBBD95" w:rsidR="00B95911" w:rsidRPr="00B95911" w:rsidRDefault="00B95911" w:rsidP="00465C49">
      <w:pPr>
        <w:spacing w:before="240" w:after="120"/>
        <w:jc w:val="center"/>
        <w:rPr>
          <w:b/>
          <w:bCs/>
          <w:color w:val="auto"/>
        </w:rPr>
      </w:pPr>
      <w:r w:rsidRPr="00B95911">
        <w:rPr>
          <w:b/>
          <w:bCs/>
          <w:color w:val="auto"/>
        </w:rPr>
        <w:t>approva</w:t>
      </w:r>
    </w:p>
    <w:p w14:paraId="228D4BB1" w14:textId="758B5D71" w:rsidR="00B95911" w:rsidRPr="00B95911" w:rsidRDefault="00B95911" w:rsidP="00B95911">
      <w:pPr>
        <w:rPr>
          <w:color w:val="auto"/>
        </w:rPr>
      </w:pPr>
      <w:r w:rsidRPr="00B95911">
        <w:rPr>
          <w:color w:val="auto"/>
        </w:rPr>
        <w:t>l</w:t>
      </w:r>
      <w:r w:rsidR="0077411F">
        <w:rPr>
          <w:color w:val="auto"/>
        </w:rPr>
        <w:t>’</w:t>
      </w:r>
      <w:r w:rsidRPr="00B95911">
        <w:rPr>
          <w:color w:val="auto"/>
        </w:rPr>
        <w:t>allegata relazione sulla proposta di deliberazione consiliare di approvazione del bilancio consolidato e sullo schema di bilancio consolidato per l</w:t>
      </w:r>
      <w:r w:rsidR="0077411F">
        <w:rPr>
          <w:color w:val="auto"/>
        </w:rPr>
        <w:t>’</w:t>
      </w:r>
      <w:r w:rsidRPr="00B95911">
        <w:rPr>
          <w:color w:val="auto"/>
        </w:rPr>
        <w:t>esercizio finanziario 202</w:t>
      </w:r>
      <w:r w:rsidR="00C7338E">
        <w:rPr>
          <w:color w:val="auto"/>
        </w:rPr>
        <w:t>5</w:t>
      </w:r>
      <w:r w:rsidRPr="00B95911">
        <w:rPr>
          <w:color w:val="auto"/>
        </w:rPr>
        <w:t xml:space="preserve"> dell</w:t>
      </w:r>
      <w:r w:rsidR="0077411F">
        <w:rPr>
          <w:color w:val="auto"/>
        </w:rPr>
        <w:t>’</w:t>
      </w:r>
      <w:r w:rsidRPr="00B95911">
        <w:rPr>
          <w:color w:val="auto"/>
        </w:rPr>
        <w:t>Ente ________ che forma parte integrante e sostanziale del presente verbale.</w:t>
      </w:r>
    </w:p>
    <w:p w14:paraId="219D77CE" w14:textId="77777777" w:rsidR="00B95911" w:rsidRPr="00B95911" w:rsidRDefault="00B95911" w:rsidP="00B95911">
      <w:pPr>
        <w:rPr>
          <w:color w:val="auto"/>
        </w:rPr>
      </w:pPr>
    </w:p>
    <w:p w14:paraId="3109DDA6" w14:textId="77777777" w:rsidR="00B95911" w:rsidRPr="003231D0" w:rsidRDefault="00B95911" w:rsidP="00B95911">
      <w:pPr>
        <w:rPr>
          <w:color w:val="auto"/>
        </w:rPr>
      </w:pPr>
      <w:r w:rsidRPr="00B95911">
        <w:rPr>
          <w:color w:val="auto"/>
        </w:rPr>
        <w:t xml:space="preserve">______________, lì </w:t>
      </w:r>
      <w:r w:rsidRPr="003231D0">
        <w:rPr>
          <w:color w:val="auto"/>
        </w:rPr>
        <w:t>_______________</w:t>
      </w:r>
      <w:r w:rsidRPr="003231D0">
        <w:rPr>
          <w:color w:val="auto"/>
        </w:rPr>
        <w:tab/>
      </w:r>
    </w:p>
    <w:p w14:paraId="6288EB8A" w14:textId="77777777" w:rsidR="00B95911" w:rsidRPr="003231D0" w:rsidRDefault="00B95911" w:rsidP="00B95911">
      <w:pPr>
        <w:rPr>
          <w:color w:val="auto"/>
        </w:rPr>
      </w:pPr>
    </w:p>
    <w:p w14:paraId="39C0FCDA" w14:textId="026AFBB5" w:rsidR="00B95911" w:rsidRPr="00B95911" w:rsidRDefault="00B95911" w:rsidP="00B95911">
      <w:pPr>
        <w:rPr>
          <w:color w:val="auto"/>
        </w:rPr>
      </w:pPr>
      <w:r w:rsidRPr="003231D0">
        <w:rPr>
          <w:color w:val="auto"/>
        </w:rPr>
        <w:t>L</w:t>
      </w:r>
      <w:r w:rsidR="0077411F">
        <w:rPr>
          <w:color w:val="auto"/>
        </w:rPr>
        <w:t>’</w:t>
      </w:r>
      <w:r w:rsidRPr="003231D0">
        <w:rPr>
          <w:color w:val="auto"/>
        </w:rPr>
        <w:t>Organo di Revisione</w:t>
      </w:r>
    </w:p>
    <w:p w14:paraId="3BB10A5E" w14:textId="77777777" w:rsidR="00B95911" w:rsidRPr="00B95911" w:rsidRDefault="00B95911" w:rsidP="00B95911">
      <w:pPr>
        <w:rPr>
          <w:color w:val="auto"/>
        </w:rPr>
      </w:pPr>
      <w:r w:rsidRPr="00B95911">
        <w:rPr>
          <w:color w:val="auto"/>
        </w:rPr>
        <w:t>___________________</w:t>
      </w:r>
    </w:p>
    <w:p w14:paraId="11E78374" w14:textId="77777777" w:rsidR="00B95911" w:rsidRPr="00B95911" w:rsidRDefault="00B95911" w:rsidP="00B95911">
      <w:pPr>
        <w:rPr>
          <w:color w:val="auto"/>
        </w:rPr>
      </w:pPr>
      <w:r w:rsidRPr="00B95911">
        <w:rPr>
          <w:color w:val="auto"/>
        </w:rPr>
        <w:t>___________________</w:t>
      </w:r>
    </w:p>
    <w:p w14:paraId="44CB9946" w14:textId="31A1E06B" w:rsidR="00B95911" w:rsidRDefault="00B95911" w:rsidP="005C165D">
      <w:pPr>
        <w:rPr>
          <w:rFonts w:ascii="Calibri" w:eastAsia="Times New Roman" w:hAnsi="Calibri" w:cs="Arial"/>
          <w:i/>
          <w:color w:val="00B0F0"/>
          <w:sz w:val="20"/>
          <w:szCs w:val="20"/>
          <w:lang w:eastAsia="it-IT"/>
        </w:rPr>
      </w:pPr>
      <w:r>
        <w:lastRenderedPageBreak/>
        <w:t>___________________</w:t>
      </w:r>
    </w:p>
    <w:p w14:paraId="5866C82D" w14:textId="07D16740" w:rsidR="00B95911" w:rsidRPr="00B95911" w:rsidRDefault="00B95911" w:rsidP="00B95911">
      <w:pPr>
        <w:tabs>
          <w:tab w:val="left" w:pos="0"/>
          <w:tab w:val="left" w:pos="1418"/>
          <w:tab w:val="left" w:pos="2835"/>
          <w:tab w:val="left" w:pos="4252"/>
        </w:tabs>
        <w:autoSpaceDE w:val="0"/>
        <w:autoSpaceDN w:val="0"/>
        <w:adjustRightInd w:val="0"/>
        <w:spacing w:after="120" w:line="240" w:lineRule="auto"/>
        <w:rPr>
          <w:rFonts w:ascii="Calibri" w:eastAsia="Times New Roman" w:hAnsi="Calibri" w:cs="Arial"/>
          <w:i/>
          <w:color w:val="00B0F0"/>
          <w:sz w:val="20"/>
          <w:szCs w:val="20"/>
          <w:lang w:eastAsia="it-IT"/>
        </w:rPr>
      </w:pPr>
      <w:r w:rsidRPr="00B95911">
        <w:rPr>
          <w:rFonts w:ascii="Calibri" w:eastAsia="Times New Roman" w:hAnsi="Calibri" w:cs="Arial"/>
          <w:i/>
          <w:color w:val="00B0F0"/>
          <w:sz w:val="20"/>
          <w:szCs w:val="20"/>
          <w:lang w:eastAsia="it-IT"/>
        </w:rPr>
        <w:t>* Per approfondimenti e la compilazione della relazione si consiglia di prendere visione del principio n. 12 “Controlli sul bilancio consolidato” dei “</w:t>
      </w:r>
      <w:hyperlink r:id="rId24" w:history="1">
        <w:r w:rsidRPr="00B95911">
          <w:rPr>
            <w:rFonts w:ascii="Calibri" w:eastAsia="Times New Roman" w:hAnsi="Calibri" w:cs="Arial"/>
            <w:i/>
            <w:color w:val="0000FF"/>
            <w:sz w:val="20"/>
            <w:szCs w:val="20"/>
            <w:u w:val="single"/>
            <w:lang w:eastAsia="it-IT"/>
          </w:rPr>
          <w:t>Principi di vigilanza e controllo dell</w:t>
        </w:r>
        <w:r w:rsidR="0077411F">
          <w:rPr>
            <w:rFonts w:ascii="Calibri" w:eastAsia="Times New Roman" w:hAnsi="Calibri" w:cs="Arial"/>
            <w:i/>
            <w:color w:val="0000FF"/>
            <w:sz w:val="20"/>
            <w:szCs w:val="20"/>
            <w:u w:val="single"/>
            <w:lang w:eastAsia="it-IT"/>
          </w:rPr>
          <w:t>’</w:t>
        </w:r>
        <w:r w:rsidRPr="00B95911">
          <w:rPr>
            <w:rFonts w:ascii="Calibri" w:eastAsia="Times New Roman" w:hAnsi="Calibri" w:cs="Arial"/>
            <w:i/>
            <w:color w:val="0000FF"/>
            <w:sz w:val="20"/>
            <w:szCs w:val="20"/>
            <w:u w:val="single"/>
            <w:lang w:eastAsia="it-IT"/>
          </w:rPr>
          <w:t>Organo di revisione degli Enti locali</w:t>
        </w:r>
      </w:hyperlink>
      <w:r w:rsidRPr="00B95911">
        <w:rPr>
          <w:rFonts w:ascii="Calibri" w:eastAsia="Times New Roman" w:hAnsi="Calibri" w:cs="Arial"/>
          <w:i/>
          <w:color w:val="00B0F0"/>
          <w:sz w:val="20"/>
          <w:szCs w:val="20"/>
          <w:lang w:eastAsia="it-IT"/>
        </w:rPr>
        <w:t>” pubblicati sul sito del CNDCEC e della check list “Bilancio consolidato” allegata al presente documento e al documento “</w:t>
      </w:r>
      <w:hyperlink r:id="rId25" w:history="1">
        <w:r w:rsidRPr="00B95911">
          <w:rPr>
            <w:rFonts w:ascii="Calibri" w:eastAsia="Times New Roman" w:hAnsi="Calibri" w:cs="Arial"/>
            <w:i/>
            <w:color w:val="0000FF"/>
            <w:sz w:val="20"/>
            <w:szCs w:val="20"/>
            <w:u w:val="single"/>
            <w:lang w:eastAsia="it-IT"/>
          </w:rPr>
          <w:t>La revisione negli enti locali – Allegati Quaderno</w:t>
        </w:r>
      </w:hyperlink>
      <w:r w:rsidRPr="00B95911">
        <w:rPr>
          <w:rFonts w:ascii="Calibri" w:eastAsia="Times New Roman" w:hAnsi="Calibri" w:cs="Arial"/>
          <w:i/>
          <w:color w:val="0000FF"/>
          <w:sz w:val="20"/>
          <w:szCs w:val="20"/>
          <w:u w:val="single"/>
          <w:lang w:eastAsia="it-IT"/>
        </w:rPr>
        <w:t xml:space="preserve"> II</w:t>
      </w:r>
      <w:r w:rsidRPr="00B95911">
        <w:rPr>
          <w:rFonts w:ascii="Calibri" w:eastAsia="Times New Roman" w:hAnsi="Calibri" w:cs="Arial"/>
          <w:i/>
          <w:color w:val="00B0F0"/>
          <w:sz w:val="20"/>
          <w:szCs w:val="20"/>
          <w:lang w:eastAsia="it-IT"/>
        </w:rPr>
        <w:t xml:space="preserve">”. </w:t>
      </w:r>
    </w:p>
    <w:p w14:paraId="49D02AAA" w14:textId="7AE16F30" w:rsidR="00B95911" w:rsidRDefault="00B95911" w:rsidP="00B95911">
      <w:pPr>
        <w:pStyle w:val="Titolo1"/>
        <w:numPr>
          <w:ilvl w:val="0"/>
          <w:numId w:val="15"/>
        </w:numPr>
      </w:pPr>
      <w:bookmarkStart w:id="3" w:name="_Toc235440601"/>
      <w:r>
        <w:t>Introduzione</w:t>
      </w:r>
      <w:bookmarkEnd w:id="3"/>
    </w:p>
    <w:p w14:paraId="0D292C1C" w14:textId="56D7D08F" w:rsidR="00B95911" w:rsidRPr="00B95911" w:rsidRDefault="00B95911" w:rsidP="003D1C2F">
      <w:pPr>
        <w:numPr>
          <w:ilvl w:val="12"/>
          <w:numId w:val="0"/>
        </w:numPr>
        <w:spacing w:line="300" w:lineRule="auto"/>
        <w:jc w:val="left"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I sottoscritti / Il sottoscritto __________________, __________________, _________________, revisori / revisore nominati / nominato con delibera dell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>organo consiliare n. _____ del __. __._____;</w:t>
      </w:r>
    </w:p>
    <w:p w14:paraId="7F8DD4E8" w14:textId="77777777" w:rsidR="00B95911" w:rsidRPr="00B95911" w:rsidRDefault="00B95911" w:rsidP="003D1C2F">
      <w:pPr>
        <w:numPr>
          <w:ilvl w:val="12"/>
          <w:numId w:val="0"/>
        </w:numPr>
        <w:spacing w:line="300" w:lineRule="auto"/>
        <w:jc w:val="center"/>
        <w:rPr>
          <w:rFonts w:eastAsia="Times New Roman" w:cstheme="minorHAnsi"/>
          <w:b/>
          <w:color w:val="auto"/>
          <w:szCs w:val="22"/>
          <w:lang w:eastAsia="it-IT"/>
        </w:rPr>
      </w:pPr>
      <w:r w:rsidRPr="00B95911">
        <w:rPr>
          <w:rFonts w:eastAsia="Times New Roman" w:cstheme="minorHAnsi"/>
          <w:b/>
          <w:color w:val="auto"/>
          <w:szCs w:val="22"/>
          <w:lang w:eastAsia="it-IT"/>
        </w:rPr>
        <w:t>Premesso</w:t>
      </w:r>
      <w:r w:rsidRPr="00A6206D">
        <w:rPr>
          <w:rFonts w:eastAsia="Times New Roman" w:cstheme="minorHAnsi"/>
          <w:bCs/>
          <w:color w:val="auto"/>
          <w:szCs w:val="22"/>
          <w:vertAlign w:val="superscript"/>
          <w:lang w:eastAsia="it-IT"/>
        </w:rPr>
        <w:footnoteReference w:id="1"/>
      </w:r>
    </w:p>
    <w:p w14:paraId="7F2DC4F5" w14:textId="77777777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textAlignment w:val="baseline"/>
        <w:rPr>
          <w:rFonts w:eastAsia="Times New Roman" w:cstheme="minorHAnsi"/>
          <w:b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00B0F0"/>
          <w:szCs w:val="22"/>
          <w:lang w:eastAsia="it-IT"/>
        </w:rPr>
        <w:t>(</w:t>
      </w:r>
      <w:r w:rsidRPr="00B95911">
        <w:rPr>
          <w:rFonts w:eastAsia="Times New Roman" w:cstheme="minorHAnsi"/>
          <w:b/>
          <w:bCs/>
          <w:i/>
          <w:color w:val="00B0F0"/>
          <w:szCs w:val="22"/>
          <w:lang w:eastAsia="it-IT"/>
        </w:rPr>
        <w:t>N.B.</w:t>
      </w:r>
      <w:r w:rsidRPr="00B95911">
        <w:rPr>
          <w:rFonts w:eastAsia="Times New Roman" w:cstheme="minorHAnsi"/>
          <w:i/>
          <w:color w:val="00B0F0"/>
          <w:szCs w:val="22"/>
          <w:lang w:eastAsia="it-IT"/>
        </w:rPr>
        <w:t xml:space="preserve"> per la compilazione di questa sezione si rimanda alla compilazione della check list “Bilancio consolidato” allegata alla presente)</w:t>
      </w:r>
    </w:p>
    <w:p w14:paraId="19E9F4CD" w14:textId="7485E9D0" w:rsidR="00B95911" w:rsidRPr="00B95911" w:rsidRDefault="00B95911" w:rsidP="003D1C2F">
      <w:pPr>
        <w:numPr>
          <w:ilvl w:val="0"/>
          <w:numId w:val="18"/>
        </w:numPr>
        <w:spacing w:after="160" w:line="300" w:lineRule="auto"/>
        <w:ind w:left="284" w:hanging="284"/>
        <w:contextualSpacing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che con deliberazione consiliare n. __del _/_/__ è stato approvato il rendiconto della gestione per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>esercizio 202</w:t>
      </w:r>
      <w:r w:rsidR="00C7338E">
        <w:rPr>
          <w:rFonts w:eastAsia="Times New Roman" w:cstheme="minorHAnsi"/>
          <w:color w:val="auto"/>
          <w:szCs w:val="22"/>
          <w:lang w:eastAsia="it-IT"/>
        </w:rPr>
        <w:t>5</w:t>
      </w:r>
      <w:r w:rsidR="00C623FE">
        <w:rPr>
          <w:rFonts w:eastAsia="Times New Roman" w:cstheme="minorHAnsi"/>
          <w:color w:val="auto"/>
          <w:szCs w:val="22"/>
          <w:lang w:eastAsia="it-IT"/>
        </w:rPr>
        <w:t>;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</w:t>
      </w:r>
    </w:p>
    <w:p w14:paraId="3F611173" w14:textId="37DDD6AD" w:rsidR="00B95911" w:rsidRPr="00B95911" w:rsidRDefault="00B95911" w:rsidP="003D1C2F">
      <w:pPr>
        <w:numPr>
          <w:ilvl w:val="0"/>
          <w:numId w:val="18"/>
        </w:numPr>
        <w:spacing w:after="160" w:line="300" w:lineRule="auto"/>
        <w:ind w:left="284" w:hanging="284"/>
        <w:contextualSpacing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che questo Organo con verbale n.__ del _/_/_ ha formulato il proprio giudizio al rendiconto della gestione per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>esercizio 202</w:t>
      </w:r>
      <w:r w:rsidR="00C7338E">
        <w:rPr>
          <w:rFonts w:eastAsia="Times New Roman" w:cstheme="minorHAnsi"/>
          <w:color w:val="auto"/>
          <w:szCs w:val="22"/>
          <w:lang w:eastAsia="it-IT"/>
        </w:rPr>
        <w:t>5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(</w:t>
      </w:r>
      <w:r w:rsidRPr="00B95911">
        <w:rPr>
          <w:rFonts w:eastAsia="Times New Roman" w:cstheme="minorHAnsi"/>
          <w:i/>
          <w:color w:val="00B0F0"/>
          <w:szCs w:val="22"/>
          <w:lang w:eastAsia="it-IT"/>
        </w:rPr>
        <w:t>eventuale precisazione o rimando alle motivazioni indicate nel giudizio al rendiconto</w:t>
      </w:r>
      <w:r w:rsidRPr="00B95911">
        <w:rPr>
          <w:rFonts w:eastAsia="Times New Roman" w:cstheme="minorHAnsi"/>
          <w:color w:val="auto"/>
          <w:szCs w:val="22"/>
          <w:lang w:eastAsia="it-IT"/>
        </w:rPr>
        <w:t>);</w:t>
      </w:r>
    </w:p>
    <w:p w14:paraId="09E72C5E" w14:textId="117E1597" w:rsidR="00B95911" w:rsidRPr="00B95911" w:rsidRDefault="00B95911" w:rsidP="003D1C2F">
      <w:pPr>
        <w:numPr>
          <w:ilvl w:val="0"/>
          <w:numId w:val="18"/>
        </w:numPr>
        <w:spacing w:after="160" w:line="300" w:lineRule="auto"/>
        <w:ind w:left="284" w:hanging="284"/>
        <w:contextualSpacing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che in data __/__/</w:t>
      </w:r>
      <w:r w:rsidR="00C7338E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Organo di revisione ha ricevuto la deliberazione di Giunta Comunale n. 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del 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>/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>/</w:t>
      </w:r>
      <w:r w:rsidR="00C7338E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di approvazione della proposta di schema di bilancio consolidato 202</w:t>
      </w:r>
      <w:r w:rsidR="00C7338E">
        <w:rPr>
          <w:rFonts w:eastAsia="Times New Roman" w:cstheme="minorHAnsi"/>
          <w:color w:val="auto"/>
          <w:szCs w:val="22"/>
          <w:lang w:eastAsia="it-IT"/>
        </w:rPr>
        <w:t>5</w:t>
      </w:r>
    </w:p>
    <w:p w14:paraId="049DBF7C" w14:textId="77777777" w:rsidR="00B95911" w:rsidRPr="00B95911" w:rsidRDefault="00B95911" w:rsidP="00A6206D">
      <w:pPr>
        <w:spacing w:before="240" w:after="240" w:line="240" w:lineRule="auto"/>
        <w:ind w:left="709"/>
        <w:jc w:val="center"/>
        <w:rPr>
          <w:rFonts w:eastAsia="Times New Roman" w:cstheme="minorHAnsi"/>
          <w:b/>
          <w:bCs/>
          <w:color w:val="auto"/>
          <w:szCs w:val="22"/>
          <w:lang w:eastAsia="it-IT"/>
        </w:rPr>
      </w:pPr>
      <w:r w:rsidRPr="00B95911">
        <w:rPr>
          <w:rFonts w:eastAsia="Times New Roman" w:cstheme="minorHAnsi"/>
          <w:b/>
          <w:bCs/>
          <w:color w:val="auto"/>
          <w:szCs w:val="22"/>
          <w:lang w:eastAsia="it-IT"/>
        </w:rPr>
        <w:t>o in alternativa</w:t>
      </w:r>
    </w:p>
    <w:p w14:paraId="32C7A767" w14:textId="78185A1A" w:rsidR="00B95911" w:rsidRPr="00B95911" w:rsidRDefault="00B95911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che in data _/_/</w:t>
      </w:r>
      <w:r w:rsidR="00C7338E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Organo ha ricevuto la proposta di deliberazione consigliare n. 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="00BE587A">
        <w:rPr>
          <w:rFonts w:eastAsia="Times New Roman" w:cstheme="minorHAnsi"/>
          <w:color w:val="auto"/>
          <w:szCs w:val="22"/>
          <w:lang w:eastAsia="it-IT"/>
        </w:rPr>
        <w:t xml:space="preserve"> 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del 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>/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Pr="00B95911">
        <w:rPr>
          <w:rFonts w:eastAsia="Times New Roman" w:cstheme="minorHAnsi"/>
          <w:color w:val="auto"/>
          <w:szCs w:val="22"/>
          <w:lang w:eastAsia="it-IT"/>
        </w:rPr>
        <w:t>/</w:t>
      </w:r>
      <w:r w:rsidR="00C7338E">
        <w:rPr>
          <w:rFonts w:eastAsia="Times New Roman" w:cstheme="minorHAnsi"/>
          <w:color w:val="auto"/>
          <w:szCs w:val="22"/>
          <w:lang w:eastAsia="it-IT"/>
        </w:rPr>
        <w:t>___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e lo schema del bilancio consolidato per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>esercizio 202</w:t>
      </w:r>
      <w:r w:rsidR="00C7338E">
        <w:rPr>
          <w:rFonts w:eastAsia="Times New Roman" w:cstheme="minorHAnsi"/>
          <w:color w:val="auto"/>
          <w:szCs w:val="22"/>
          <w:lang w:eastAsia="it-IT"/>
        </w:rPr>
        <w:t>5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completo di:</w:t>
      </w:r>
    </w:p>
    <w:p w14:paraId="306DEC77" w14:textId="77777777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ind w:left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a) Conto Economico consolidato;</w:t>
      </w:r>
    </w:p>
    <w:p w14:paraId="0415671A" w14:textId="77777777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ind w:left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b) Stato Patrimoniale consolidato;</w:t>
      </w:r>
    </w:p>
    <w:p w14:paraId="44210A11" w14:textId="77777777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ind w:left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c) Relazione sulla Gestione Consolidata contenente la nota integrativa; </w:t>
      </w:r>
    </w:p>
    <w:p w14:paraId="428BFBCD" w14:textId="4DC039B5" w:rsidR="00B95911" w:rsidRPr="00B95911" w:rsidRDefault="00F467B7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la formazione del bilancio consolidato è guidata dal Principio contabile applicato di cui all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allegato n. 4/4 al </w:t>
      </w:r>
      <w:r w:rsidR="00562BB6">
        <w:rPr>
          <w:rFonts w:eastAsia="Times New Roman" w:cstheme="minorHAnsi"/>
          <w:color w:val="auto"/>
          <w:szCs w:val="22"/>
          <w:lang w:eastAsia="it-IT"/>
        </w:rPr>
        <w:t>d</w:t>
      </w:r>
      <w:r w:rsidR="00396869" w:rsidRPr="00B95911">
        <w:rPr>
          <w:rFonts w:eastAsia="Times New Roman" w:cstheme="minorHAnsi"/>
          <w:color w:val="auto"/>
          <w:szCs w:val="22"/>
          <w:lang w:eastAsia="it-IT"/>
        </w:rPr>
        <w:t>.lgs.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n. 118/2011;</w:t>
      </w:r>
    </w:p>
    <w:p w14:paraId="0F47C835" w14:textId="37E09E89" w:rsidR="00B95911" w:rsidRPr="00B95911" w:rsidRDefault="00F467B7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>che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il punto 6) del sopra richiamato principio contabile dispone testualmente “per quanto non specificatamente previsto nel presente documento si fa rinvio ai Principi contabili generali civilistici e a quelli emanati dall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Organismo Italiano di Contabilità (OIC)”;</w:t>
      </w:r>
    </w:p>
    <w:p w14:paraId="4FD85FD6" w14:textId="1604580F" w:rsidR="00B95911" w:rsidRPr="00B95911" w:rsidRDefault="00F467B7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con deliberazione di Giunta Comunale n.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del 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/</w:t>
      </w:r>
      <w:r w:rsidR="0066184B">
        <w:rPr>
          <w:rFonts w:eastAsia="Times New Roman" w:cstheme="minorHAnsi"/>
          <w:color w:val="auto"/>
          <w:szCs w:val="22"/>
          <w:lang w:eastAsia="it-IT"/>
        </w:rPr>
        <w:t>__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/</w:t>
      </w:r>
      <w:r w:rsidR="0066184B">
        <w:rPr>
          <w:rFonts w:eastAsia="Times New Roman" w:cstheme="minorHAnsi"/>
          <w:color w:val="auto"/>
          <w:szCs w:val="22"/>
          <w:lang w:eastAsia="it-IT"/>
        </w:rPr>
        <w:t>____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,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F876B1">
        <w:rPr>
          <w:rFonts w:eastAsia="Times New Roman" w:cstheme="minorHAnsi"/>
          <w:color w:val="auto"/>
          <w:szCs w:val="22"/>
          <w:lang w:eastAsia="it-IT"/>
        </w:rPr>
        <w:t>E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nte ha approvato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elenco 1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lastRenderedPageBreak/>
        <w:t>(presente anche nel DUP) che indica gli enti, le aziende e le società componenti il gruppo amministrazione pubblica (d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ora in poi GAP) di cui al par. 3.1) del Principio contabile 4/4 del </w:t>
      </w:r>
      <w:r w:rsidR="00562BB6">
        <w:rPr>
          <w:rFonts w:eastAsia="Times New Roman" w:cstheme="minorHAnsi"/>
          <w:color w:val="auto"/>
          <w:szCs w:val="22"/>
          <w:lang w:eastAsia="it-IT"/>
        </w:rPr>
        <w:t>d</w:t>
      </w:r>
      <w:r w:rsidR="00396869" w:rsidRPr="00B95911">
        <w:rPr>
          <w:rFonts w:eastAsia="Times New Roman" w:cstheme="minorHAnsi"/>
          <w:color w:val="auto"/>
          <w:szCs w:val="22"/>
          <w:lang w:eastAsia="it-IT"/>
        </w:rPr>
        <w:t>.lgs.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n. 118/2011, e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elenco 2 che individua i soggetti del GAP i cui bilanci rientrano nel perimetro del consolidamento;</w:t>
      </w:r>
    </w:p>
    <w:p w14:paraId="3AE172A1" w14:textId="48DFAA3C" w:rsidR="00B95911" w:rsidRPr="00B95911" w:rsidRDefault="00F467B7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gli enti, le aziende e le società inseriti nell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elenco 1 di cui al par. 3.1 del Principio contabile applicato concernente il bilancio consolidato (Allegato 4/4 al </w:t>
      </w:r>
      <w:r w:rsidR="00562BB6">
        <w:rPr>
          <w:rFonts w:eastAsia="Times New Roman" w:cstheme="minorHAnsi"/>
          <w:color w:val="auto"/>
          <w:szCs w:val="22"/>
          <w:lang w:eastAsia="it-IT"/>
        </w:rPr>
        <w:t>d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.</w:t>
      </w:r>
      <w:r w:rsidR="00562BB6">
        <w:rPr>
          <w:rFonts w:eastAsia="Times New Roman" w:cstheme="minorHAnsi"/>
          <w:color w:val="auto"/>
          <w:szCs w:val="22"/>
          <w:lang w:eastAsia="it-IT"/>
        </w:rPr>
        <w:t>l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gs.</w:t>
      </w:r>
      <w:r w:rsidR="00C66DB3">
        <w:rPr>
          <w:rFonts w:eastAsia="Times New Roman" w:cstheme="minorHAnsi"/>
          <w:color w:val="auto"/>
          <w:szCs w:val="22"/>
          <w:lang w:eastAsia="it-IT"/>
        </w:rPr>
        <w:t xml:space="preserve">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n.</w:t>
      </w:r>
      <w:r w:rsidR="00591DE1">
        <w:rPr>
          <w:rFonts w:eastAsia="Times New Roman" w:cstheme="minorHAnsi"/>
          <w:color w:val="auto"/>
          <w:szCs w:val="22"/>
          <w:lang w:eastAsia="it-IT"/>
        </w:rPr>
        <w:t xml:space="preserve">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118/2011), che compongono il gruppo amministrazione pubblica, sono i seguenti:</w:t>
      </w:r>
    </w:p>
    <w:p w14:paraId="2C7DB6F6" w14:textId="1ED8BE8D" w:rsidR="00B95911" w:rsidRPr="003D1C2F" w:rsidRDefault="00B95911" w:rsidP="003D1C2F">
      <w:pPr>
        <w:spacing w:before="240" w:after="240" w:line="300" w:lineRule="auto"/>
        <w:ind w:left="-426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3D1C2F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1</w:t>
      </w:r>
    </w:p>
    <w:p w14:paraId="1F6347F0" w14:textId="77777777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textAlignment w:val="baseline"/>
        <w:rPr>
          <w:rFonts w:eastAsia="Times New Roman" w:cstheme="minorHAnsi"/>
          <w:i/>
          <w:color w:val="00B0F0"/>
          <w:szCs w:val="22"/>
          <w:lang w:eastAsia="it-IT"/>
        </w:rPr>
      </w:pPr>
      <w:r w:rsidRPr="00B95911">
        <w:rPr>
          <w:rFonts w:eastAsia="Times New Roman" w:cstheme="minorHAnsi"/>
          <w:b/>
          <w:bCs/>
          <w:i/>
          <w:color w:val="00B0F0"/>
          <w:szCs w:val="22"/>
          <w:lang w:eastAsia="it-IT"/>
        </w:rPr>
        <w:t>(N.B.</w:t>
      </w:r>
      <w:r w:rsidRPr="00B95911">
        <w:rPr>
          <w:rFonts w:eastAsia="Times New Roman" w:cstheme="minorHAnsi"/>
          <w:i/>
          <w:color w:val="00B0F0"/>
          <w:szCs w:val="22"/>
          <w:lang w:eastAsia="it-IT"/>
        </w:rPr>
        <w:t xml:space="preserve"> Se è stato indicato "altro" nella colonna "Motivo di esclusione dal perimetro di consolidamento”, specificare le motivazioni………….)</w:t>
      </w:r>
    </w:p>
    <w:p w14:paraId="3057A61B" w14:textId="471E672C" w:rsidR="00C44898" w:rsidRPr="003231D0" w:rsidRDefault="00F467B7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3231D0"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3231D0">
        <w:rPr>
          <w:rFonts w:eastAsia="Times New Roman" w:cstheme="minorHAnsi"/>
          <w:color w:val="auto"/>
          <w:szCs w:val="22"/>
          <w:lang w:eastAsia="it-IT"/>
        </w:rPr>
        <w:t>le aziende, le società e gli enti inseriti nell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3231D0">
        <w:rPr>
          <w:rFonts w:eastAsia="Times New Roman" w:cstheme="minorHAnsi"/>
          <w:color w:val="auto"/>
          <w:szCs w:val="22"/>
          <w:lang w:eastAsia="it-IT"/>
        </w:rPr>
        <w:t xml:space="preserve">elenco 2 di cui al par. 3.1) del Principio contabile applicato concernente il bilancio consolidato (Allegato 4/4 al </w:t>
      </w:r>
      <w:r w:rsidR="001C50D3">
        <w:rPr>
          <w:rFonts w:eastAsia="Times New Roman" w:cstheme="minorHAnsi"/>
          <w:color w:val="auto"/>
          <w:szCs w:val="22"/>
          <w:lang w:eastAsia="it-IT"/>
        </w:rPr>
        <w:t>d</w:t>
      </w:r>
      <w:r w:rsidR="00396869" w:rsidRPr="003231D0">
        <w:rPr>
          <w:rFonts w:eastAsia="Times New Roman" w:cstheme="minorHAnsi"/>
          <w:color w:val="auto"/>
          <w:szCs w:val="22"/>
          <w:lang w:eastAsia="it-IT"/>
        </w:rPr>
        <w:t>.lgs.</w:t>
      </w:r>
      <w:r w:rsidR="00B95911" w:rsidRPr="003231D0">
        <w:rPr>
          <w:rFonts w:eastAsia="Times New Roman" w:cstheme="minorHAnsi"/>
          <w:color w:val="auto"/>
          <w:szCs w:val="22"/>
          <w:lang w:eastAsia="it-IT"/>
        </w:rPr>
        <w:t xml:space="preserve"> n. 118/11), componenti del gruppo amministrazione pubblica facenti parte del perimetro di consolidamento e dunque compresi nel bilancio consolidato, sono i seguenti:</w:t>
      </w:r>
    </w:p>
    <w:p w14:paraId="1A836487" w14:textId="2C119660" w:rsidR="00B95911" w:rsidRPr="003D1C2F" w:rsidRDefault="00B95911" w:rsidP="003D1C2F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3D1C2F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2</w:t>
      </w:r>
    </w:p>
    <w:p w14:paraId="3DB45BFF" w14:textId="2B60EBDC" w:rsidR="00B95911" w:rsidRPr="00B95911" w:rsidRDefault="00F467B7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Theme="minorHAnsi"/>
          <w:color w:val="auto"/>
          <w:szCs w:val="22"/>
        </w:rPr>
        <w:t>che t</w:t>
      </w:r>
      <w:r w:rsidR="00B95911" w:rsidRPr="00B95911">
        <w:rPr>
          <w:rFonts w:eastAsiaTheme="minorHAnsi"/>
          <w:color w:val="auto"/>
          <w:szCs w:val="22"/>
        </w:rPr>
        <w:t xml:space="preserve">ra gli organismi rientranti nel perimetro di consolidamento (vedi tabella 2) </w:t>
      </w:r>
      <w:r w:rsidR="00B95911" w:rsidRPr="00B95911">
        <w:rPr>
          <w:rFonts w:eastAsiaTheme="minorHAnsi"/>
          <w:b/>
          <w:bCs/>
          <w:i/>
          <w:iCs/>
          <w:color w:val="auto"/>
          <w:szCs w:val="22"/>
        </w:rPr>
        <w:t>figurano/non figurano</w:t>
      </w:r>
      <w:r w:rsidR="00B95911" w:rsidRPr="00B95911">
        <w:rPr>
          <w:rFonts w:eastAsiaTheme="minorHAnsi"/>
          <w:color w:val="auto"/>
          <w:szCs w:val="22"/>
        </w:rPr>
        <w:t xml:space="preserve"> soggetti interessati (a titolo di soggetto attuatore o di supporto tecnico-operativo, ai sensi dell</w:t>
      </w:r>
      <w:r w:rsidR="0077411F">
        <w:rPr>
          <w:rFonts w:eastAsiaTheme="minorHAnsi"/>
          <w:color w:val="auto"/>
          <w:szCs w:val="22"/>
        </w:rPr>
        <w:t>’</w:t>
      </w:r>
      <w:r w:rsidR="00B95911" w:rsidRPr="00B95911">
        <w:rPr>
          <w:rFonts w:eastAsiaTheme="minorHAnsi"/>
          <w:color w:val="auto"/>
          <w:szCs w:val="22"/>
        </w:rPr>
        <w:t xml:space="preserve">art. 9, </w:t>
      </w:r>
      <w:proofErr w:type="spellStart"/>
      <w:r w:rsidR="00B95911" w:rsidRPr="00B95911">
        <w:rPr>
          <w:rFonts w:eastAsiaTheme="minorHAnsi"/>
          <w:color w:val="auto"/>
          <w:szCs w:val="22"/>
        </w:rPr>
        <w:t>d.l.</w:t>
      </w:r>
      <w:proofErr w:type="spellEnd"/>
      <w:r w:rsidR="00B95911" w:rsidRPr="00B95911">
        <w:rPr>
          <w:rFonts w:eastAsiaTheme="minorHAnsi"/>
          <w:color w:val="auto"/>
          <w:szCs w:val="22"/>
        </w:rPr>
        <w:t xml:space="preserve"> n. 77/2021) alla realizzazione di interventi finanziati con le risorse del P.N.R.R./P.N.C.</w:t>
      </w:r>
      <w:r w:rsidR="00141985">
        <w:rPr>
          <w:rFonts w:eastAsiaTheme="minorHAnsi"/>
          <w:color w:val="auto"/>
          <w:szCs w:val="22"/>
        </w:rPr>
        <w:t>;</w:t>
      </w:r>
    </w:p>
    <w:p w14:paraId="4B3A0E04" w14:textId="35254BC9" w:rsidR="00B95911" w:rsidRPr="00B95911" w:rsidRDefault="00141985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per la definizione del perimetro di consolidamento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Ente ha provveduto a individuare la soglia di rilevanza da confrontare con i parametri societari indicati alla lett. a) del punto 3.1 del principio 4/4;</w:t>
      </w:r>
    </w:p>
    <w:p w14:paraId="0D389B21" w14:textId="14949A0D" w:rsidR="00B95911" w:rsidRPr="00B95911" w:rsidRDefault="00141985" w:rsidP="003D1C2F">
      <w:pPr>
        <w:widowControl w:val="0"/>
        <w:numPr>
          <w:ilvl w:val="0"/>
          <w:numId w:val="18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le soglie di rilevanza dei parametri, come desunti dallo Stato Patrimoniale e dal Conto economico del</w:t>
      </w:r>
      <w:r w:rsidR="00BE587A">
        <w:rPr>
          <w:rFonts w:eastAsia="Times New Roman" w:cstheme="minorHAnsi"/>
          <w:color w:val="auto"/>
          <w:szCs w:val="22"/>
          <w:lang w:eastAsia="it-IT"/>
        </w:rPr>
        <w:t>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E587A">
        <w:rPr>
          <w:rFonts w:eastAsia="Times New Roman" w:cstheme="minorHAnsi"/>
          <w:color w:val="auto"/>
          <w:szCs w:val="22"/>
          <w:lang w:eastAsia="it-IT"/>
        </w:rPr>
        <w:t>Ente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con le proprie Istituzioni, sono le seguenti (in presenza di patrimonio netto negativo,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irrilevanza è determinata con riferimento ai soli due parametri restanti):</w:t>
      </w:r>
    </w:p>
    <w:p w14:paraId="4FA3F523" w14:textId="08F64C51" w:rsidR="00B95911" w:rsidRPr="003D1C2F" w:rsidRDefault="00B95911" w:rsidP="003D1C2F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3D1C2F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3</w:t>
      </w:r>
    </w:p>
    <w:p w14:paraId="014E1254" w14:textId="114D38A1" w:rsidR="00B95911" w:rsidRPr="00BD2BB1" w:rsidRDefault="00141985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BD2BB1"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>sono state considerate irrilevanti, in ogni caso, le quote di partecipazione inferiori all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>1% del capitale dell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F876B1" w:rsidRPr="00BD2BB1">
        <w:rPr>
          <w:rFonts w:eastAsia="Times New Roman" w:cstheme="minorHAnsi"/>
          <w:color w:val="auto"/>
          <w:szCs w:val="22"/>
          <w:lang w:eastAsia="it-IT"/>
        </w:rPr>
        <w:t>e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>nte o società partecipat</w:t>
      </w:r>
      <w:r w:rsidR="00F876B1" w:rsidRPr="00BD2BB1">
        <w:rPr>
          <w:rFonts w:eastAsia="Times New Roman" w:cstheme="minorHAnsi"/>
          <w:color w:val="auto"/>
          <w:szCs w:val="22"/>
          <w:lang w:eastAsia="it-IT"/>
        </w:rPr>
        <w:t>e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>; mentre, sono stati considerati sempre rilevanti, anche se la partecipazione è inferiore all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>1%, gli</w:t>
      </w:r>
      <w:r w:rsidR="00F876B1" w:rsidRPr="00BD2BB1">
        <w:rPr>
          <w:rFonts w:eastAsia="Times New Roman" w:cstheme="minorHAnsi"/>
          <w:color w:val="auto"/>
          <w:szCs w:val="22"/>
          <w:lang w:eastAsia="it-IT"/>
        </w:rPr>
        <w:t xml:space="preserve"> 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>enti e le società partecipat</w:t>
      </w:r>
      <w:r w:rsidR="00F876B1" w:rsidRPr="00BD2BB1">
        <w:rPr>
          <w:rFonts w:eastAsia="Times New Roman" w:cstheme="minorHAnsi"/>
          <w:color w:val="auto"/>
          <w:szCs w:val="22"/>
          <w:lang w:eastAsia="it-IT"/>
        </w:rPr>
        <w:t>e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 xml:space="preserve"> titolari di affidamento diretto da parte del</w:t>
      </w:r>
      <w:r w:rsidR="00FD4A81" w:rsidRPr="00BD2BB1">
        <w:rPr>
          <w:rFonts w:eastAsia="Times New Roman" w:cstheme="minorHAnsi"/>
          <w:color w:val="auto"/>
          <w:szCs w:val="22"/>
          <w:lang w:eastAsia="it-IT"/>
        </w:rPr>
        <w:t>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FD4A81" w:rsidRPr="00BD2BB1">
        <w:rPr>
          <w:rFonts w:eastAsia="Times New Roman" w:cstheme="minorHAnsi"/>
          <w:color w:val="auto"/>
          <w:szCs w:val="22"/>
          <w:lang w:eastAsia="it-IT"/>
        </w:rPr>
        <w:t>Ente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 xml:space="preserve"> e/o dei componenti del Gruppo Amministrazione Pubblica, a prescindere dalla quota di partecipazione, gli enti e le società totalmente partecipati dal</w:t>
      </w:r>
      <w:r w:rsidR="00FD4A81" w:rsidRPr="00BD2BB1">
        <w:rPr>
          <w:rFonts w:eastAsia="Times New Roman" w:cstheme="minorHAnsi"/>
          <w:color w:val="auto"/>
          <w:szCs w:val="22"/>
          <w:lang w:eastAsia="it-IT"/>
        </w:rPr>
        <w:t>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FD4A81" w:rsidRPr="00BD2BB1">
        <w:rPr>
          <w:rFonts w:eastAsia="Times New Roman" w:cstheme="minorHAnsi"/>
          <w:color w:val="auto"/>
          <w:szCs w:val="22"/>
          <w:lang w:eastAsia="it-IT"/>
        </w:rPr>
        <w:t>Ente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 xml:space="preserve"> e le società in house</w:t>
      </w:r>
      <w:r w:rsidR="00BD2BB1" w:rsidRPr="00BD2BB1">
        <w:rPr>
          <w:rFonts w:eastAsia="Times New Roman" w:cstheme="minorHAnsi"/>
          <w:color w:val="auto"/>
          <w:szCs w:val="22"/>
          <w:lang w:eastAsia="it-IT"/>
        </w:rPr>
        <w:t>.</w:t>
      </w:r>
      <w:r w:rsidR="00B95911" w:rsidRPr="00BD2BB1">
        <w:rPr>
          <w:rFonts w:eastAsia="Times New Roman" w:cstheme="minorHAnsi"/>
          <w:color w:val="auto"/>
          <w:szCs w:val="22"/>
          <w:lang w:eastAsia="it-IT"/>
        </w:rPr>
        <w:t xml:space="preserve"> </w:t>
      </w:r>
      <w:r w:rsidR="00B95911" w:rsidRPr="00BD2BB1">
        <w:rPr>
          <w:rFonts w:eastAsia="Times New Roman" w:cstheme="minorHAnsi"/>
          <w:color w:val="00B0F0"/>
          <w:szCs w:val="22"/>
          <w:lang w:eastAsia="it-IT"/>
        </w:rPr>
        <w:t>(</w:t>
      </w:r>
      <w:r w:rsidR="00B95911" w:rsidRPr="00BD2BB1">
        <w:rPr>
          <w:rFonts w:eastAsia="Times New Roman" w:cstheme="minorHAnsi"/>
          <w:b/>
          <w:bCs/>
          <w:color w:val="00B0F0"/>
          <w:szCs w:val="22"/>
          <w:lang w:eastAsia="it-IT"/>
        </w:rPr>
        <w:t>N.B</w:t>
      </w:r>
      <w:r w:rsidR="00B95911" w:rsidRPr="00BD2BB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 non sono comprese nel perimetro di consolidamento gli enti e le aziende per le quali è stata avviata una procedura concorsuale</w:t>
      </w:r>
      <w:r w:rsidR="00BD2BB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 mentre le società in liquidazione che presentano le caratteristiche richieste dalla norma e dal principio 4/4 rientrano nel perimetro di consolidamento</w:t>
      </w:r>
      <w:r w:rsidR="00B95911" w:rsidRPr="00BD2BB1">
        <w:rPr>
          <w:rFonts w:eastAsia="Times New Roman" w:cstheme="minorHAnsi"/>
          <w:i/>
          <w:iCs/>
          <w:color w:val="00B0F0"/>
          <w:szCs w:val="22"/>
          <w:lang w:eastAsia="it-IT"/>
        </w:rPr>
        <w:t>).</w:t>
      </w:r>
    </w:p>
    <w:p w14:paraId="2B21CBC0" w14:textId="5280CA80" w:rsidR="00B95911" w:rsidRPr="00B95911" w:rsidRDefault="00F876B1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lastRenderedPageBreak/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la valutazione di irrilevanza è stata formulata sia con riferimento al singolo ente o società, sia all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insieme degli enti e delle società ritenuti scarsamente significativi. </w:t>
      </w:r>
    </w:p>
    <w:p w14:paraId="4A92572C" w14:textId="6437D806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ind w:left="284"/>
        <w:textAlignment w:val="baseline"/>
        <w:rPr>
          <w:rFonts w:eastAsia="Times New Roman" w:cstheme="minorHAnsi"/>
          <w:color w:val="00B0F0"/>
          <w:szCs w:val="22"/>
          <w:lang w:eastAsia="it-IT"/>
        </w:rPr>
      </w:pPr>
      <w:r w:rsidRPr="00B95911">
        <w:rPr>
          <w:rFonts w:eastAsia="Times New Roman" w:cstheme="minorHAnsi"/>
          <w:color w:val="00B0F0"/>
          <w:szCs w:val="22"/>
          <w:lang w:eastAsia="it-IT"/>
        </w:rPr>
        <w:t>(</w:t>
      </w:r>
      <w:r w:rsidRPr="00B95911">
        <w:rPr>
          <w:rFonts w:eastAsia="Times New Roman" w:cstheme="minorHAnsi"/>
          <w:b/>
          <w:bCs/>
          <w:color w:val="00B0F0"/>
          <w:szCs w:val="22"/>
          <w:lang w:eastAsia="it-IT"/>
        </w:rPr>
        <w:t>N.B.</w:t>
      </w:r>
      <w:r w:rsidRPr="00B95911">
        <w:rPr>
          <w:rFonts w:eastAsia="Times New Roman" w:cstheme="minorHAnsi"/>
          <w:color w:val="00B0F0"/>
          <w:szCs w:val="22"/>
          <w:lang w:eastAsia="it-IT"/>
        </w:rPr>
        <w:t xml:space="preserve"> 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Ai fini dell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esclusione per irrilevanza, la sommatoria delle percentuali dei bilanci singolarmente considerati irrilevanti deve presentare, per ciascuno dei parametri sopra indicati, un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incidenza inferiore al 10 per cento rispetto alla posizione patrimoniale, economica e finanziaria della capogruppo. Se tali sommatorie presentano un valore pari o superiore al 10 per cento, la capogruppo individua i bilanci degli enti singolarmente irrilevanti da inserire nel bilancio consolidato, fino a ricondurre la sommatoria delle percentuali dei bilanci esclusi per irrilevanza ad una incidenza inferiore al 10 per cento.  La definizione di società partecipata è estesa alle società nelle quali </w:t>
      </w:r>
      <w:r w:rsidR="00FD4A81">
        <w:rPr>
          <w:rFonts w:eastAsia="Times New Roman" w:cstheme="minorHAnsi"/>
          <w:i/>
          <w:iCs/>
          <w:color w:val="00B0F0"/>
          <w:szCs w:val="22"/>
          <w:lang w:eastAsia="it-IT"/>
        </w:rPr>
        <w:t>l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="00FD4A81">
        <w:rPr>
          <w:rFonts w:eastAsia="Times New Roman" w:cstheme="minorHAnsi"/>
          <w:i/>
          <w:iCs/>
          <w:color w:val="00B0F0"/>
          <w:szCs w:val="22"/>
          <w:lang w:eastAsia="it-IT"/>
        </w:rPr>
        <w:t>Ente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, direttamente o indirettamente, disponga di una quota significativa di voti, esercitabili in assemblea, pari o superiore al 20%, o al 10% se trattasi di società quotata</w:t>
      </w:r>
      <w:r w:rsidRPr="00B95911">
        <w:rPr>
          <w:rFonts w:eastAsia="Times New Roman" w:cstheme="minorHAnsi"/>
          <w:color w:val="00B0F0"/>
          <w:szCs w:val="22"/>
          <w:lang w:eastAsia="it-IT"/>
        </w:rPr>
        <w:t>).</w:t>
      </w:r>
    </w:p>
    <w:p w14:paraId="6B2710D4" w14:textId="40937BC7" w:rsidR="00B95911" w:rsidRPr="003D1C2F" w:rsidRDefault="00B95911" w:rsidP="003D1C2F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3D1C2F">
        <w:rPr>
          <w:rFonts w:eastAsia="Times New Roman" w:cstheme="minorHAnsi"/>
          <w:i/>
          <w:iCs/>
          <w:color w:val="00B0F0"/>
          <w:sz w:val="26"/>
          <w:szCs w:val="26"/>
          <w:lang w:eastAsia="it-IT"/>
        </w:rPr>
        <w:t xml:space="preserve">(eventuale) </w:t>
      </w:r>
      <w:r w:rsidRPr="003D1C2F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4</w:t>
      </w:r>
    </w:p>
    <w:p w14:paraId="081AF6C8" w14:textId="561AA834" w:rsidR="00B95911" w:rsidRPr="00B95911" w:rsidRDefault="00AF78D2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Organo di revisione </w:t>
      </w:r>
      <w:r w:rsidR="00B95911" w:rsidRPr="00B95911">
        <w:rPr>
          <w:rFonts w:eastAsia="Times New Roman" w:cstheme="minorHAnsi"/>
          <w:b/>
          <w:bCs/>
          <w:i/>
          <w:iCs/>
          <w:color w:val="auto"/>
          <w:szCs w:val="22"/>
          <w:lang w:eastAsia="it-IT"/>
        </w:rPr>
        <w:t>ha/non ha rilevato delle osservazioni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in merito alla eventuale mancata corrispondenza del perimetro di consolidamento con le disposizioni del Principio contabile applicato concernente il bilancio consolidato (All</w:t>
      </w:r>
      <w:r w:rsidR="0066184B">
        <w:rPr>
          <w:rFonts w:eastAsia="Times New Roman" w:cstheme="minorHAnsi"/>
          <w:color w:val="auto"/>
          <w:szCs w:val="22"/>
          <w:lang w:eastAsia="it-IT"/>
        </w:rPr>
        <w:t>egato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4/4 al d.lgs. n. 118/2011)</w:t>
      </w:r>
      <w:r>
        <w:rPr>
          <w:rFonts w:eastAsia="Times New Roman" w:cstheme="minorHAnsi"/>
          <w:color w:val="auto"/>
          <w:szCs w:val="22"/>
          <w:lang w:eastAsia="it-IT"/>
        </w:rPr>
        <w:t>;</w:t>
      </w:r>
    </w:p>
    <w:p w14:paraId="0D7A0B42" w14:textId="59859D23" w:rsidR="00B95911" w:rsidRPr="00B95911" w:rsidRDefault="00B95911" w:rsidP="003D1C2F">
      <w:pPr>
        <w:widowControl w:val="0"/>
        <w:overflowPunct w:val="0"/>
        <w:autoSpaceDE w:val="0"/>
        <w:autoSpaceDN w:val="0"/>
        <w:adjustRightInd w:val="0"/>
        <w:spacing w:after="120" w:line="300" w:lineRule="auto"/>
        <w:ind w:left="284"/>
        <w:textAlignment w:val="baseline"/>
        <w:rPr>
          <w:rFonts w:eastAsia="Times New Roman" w:cstheme="minorHAnsi"/>
          <w:i/>
          <w:iCs/>
          <w:color w:val="00B0F0"/>
          <w:szCs w:val="22"/>
          <w:lang w:eastAsia="it-IT"/>
        </w:rPr>
      </w:pPr>
      <w:r w:rsidRPr="00B95911">
        <w:rPr>
          <w:rFonts w:eastAsia="Times New Roman" w:cstheme="minorHAnsi"/>
          <w:color w:val="00B0F0"/>
          <w:szCs w:val="22"/>
          <w:lang w:eastAsia="it-IT"/>
        </w:rPr>
        <w:t>(</w:t>
      </w:r>
      <w:r w:rsidRPr="00B95911">
        <w:rPr>
          <w:rFonts w:eastAsia="Times New Roman" w:cstheme="minorHAnsi"/>
          <w:b/>
          <w:bCs/>
          <w:color w:val="00B0F0"/>
          <w:szCs w:val="22"/>
          <w:lang w:eastAsia="it-IT"/>
        </w:rPr>
        <w:t>N.B.</w:t>
      </w:r>
      <w:r w:rsidRPr="00B95911">
        <w:rPr>
          <w:rFonts w:eastAsia="Times New Roman" w:cstheme="minorHAnsi"/>
          <w:color w:val="00B0F0"/>
          <w:szCs w:val="22"/>
          <w:lang w:eastAsia="it-IT"/>
        </w:rPr>
        <w:t xml:space="preserve"> 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Nel caso</w:t>
      </w:r>
      <w:r w:rsidR="00F876B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 in cui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, in fase di individuazione del GAP e del perimetro di consolidamento sia emersa l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assenza di enti o società controllate o partecipate per le quali procedere al consolidamento, </w:t>
      </w:r>
      <w:r w:rsidR="00F876B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specificare se 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nella deliberazione di approvazione del rendiconto del</w:t>
      </w:r>
      <w:r w:rsidR="00FD4A81">
        <w:rPr>
          <w:rFonts w:eastAsia="Times New Roman" w:cstheme="minorHAnsi"/>
          <w:i/>
          <w:iCs/>
          <w:color w:val="00B0F0"/>
          <w:szCs w:val="22"/>
          <w:lang w:eastAsia="it-IT"/>
        </w:rPr>
        <w:t>l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="00FD4A81">
        <w:rPr>
          <w:rFonts w:eastAsia="Times New Roman" w:cstheme="minorHAnsi"/>
          <w:i/>
          <w:iCs/>
          <w:color w:val="00B0F0"/>
          <w:szCs w:val="22"/>
          <w:lang w:eastAsia="it-IT"/>
        </w:rPr>
        <w:t>Ente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 è stato/non è stato formalmente dichiarato in sede di rendiconto che, alla luce del principio applicato 4/4 del bilancio consolidato, non si è proceduto alla approvazione del bilancio consolidato dell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anno precedente)</w:t>
      </w:r>
    </w:p>
    <w:p w14:paraId="1E0EAA16" w14:textId="262FB124" w:rsidR="00B95911" w:rsidRPr="00B95911" w:rsidRDefault="00B95911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 w:rsidRPr="00B95911">
        <w:rPr>
          <w:rFonts w:eastAsia="Times New Roman" w:cstheme="minorHAnsi"/>
          <w:color w:val="auto"/>
          <w:szCs w:val="22"/>
          <w:lang w:eastAsia="it-IT"/>
        </w:rPr>
        <w:t>che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Ente </w:t>
      </w:r>
      <w:r w:rsidRPr="00B95911">
        <w:rPr>
          <w:rFonts w:ascii="Calibri" w:eastAsia="Times New Roman" w:hAnsi="Calibri" w:cs="Arial"/>
          <w:color w:val="auto"/>
          <w:szCs w:val="22"/>
          <w:lang w:eastAsia="it-IT"/>
        </w:rPr>
        <w:t>capogruppo</w:t>
      </w:r>
      <w:r w:rsidRPr="00B95911">
        <w:rPr>
          <w:rFonts w:eastAsia="Times New Roman" w:cstheme="minorHAnsi"/>
          <w:color w:val="auto"/>
          <w:szCs w:val="22"/>
          <w:lang w:eastAsia="it-IT"/>
        </w:rPr>
        <w:t xml:space="preserve"> con appositi atti ha comunicato agli organismi, alle aziende e alle società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>inclusione delle stesse nel perimetro di consolidamento, ha trasmesso a ciascuno di tali enti 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Pr="00B95911">
        <w:rPr>
          <w:rFonts w:eastAsia="Times New Roman" w:cstheme="minorHAnsi"/>
          <w:color w:val="auto"/>
          <w:szCs w:val="22"/>
          <w:lang w:eastAsia="it-IT"/>
        </w:rPr>
        <w:t>elenco degli enti compresi nel consolidato e ha preventivamente impartito le direttive necessarie al fine di rendere possibile la predisposizione del bilancio consolidato;</w:t>
      </w:r>
    </w:p>
    <w:p w14:paraId="339FCFEE" w14:textId="7E5EE025" w:rsidR="00B95911" w:rsidRPr="00B95911" w:rsidRDefault="00AF78D2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Organo di revisione </w:t>
      </w:r>
      <w:r w:rsidR="0091207B">
        <w:rPr>
          <w:rFonts w:eastAsia="Times New Roman" w:cstheme="minorHAnsi"/>
          <w:color w:val="auto"/>
          <w:szCs w:val="22"/>
          <w:lang w:eastAsia="it-IT"/>
        </w:rPr>
        <w:t xml:space="preserve">ha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valuta</w:t>
      </w:r>
      <w:r w:rsidR="0091207B">
        <w:rPr>
          <w:rFonts w:eastAsia="Times New Roman" w:cstheme="minorHAnsi"/>
          <w:color w:val="auto"/>
          <w:szCs w:val="22"/>
          <w:lang w:eastAsia="it-IT"/>
        </w:rPr>
        <w:t>to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tali direttive come </w:t>
      </w:r>
      <w:r w:rsidR="00B95911" w:rsidRPr="00B95911">
        <w:rPr>
          <w:rFonts w:eastAsia="Times New Roman" w:cstheme="minorHAnsi"/>
          <w:b/>
          <w:bCs/>
          <w:i/>
          <w:iCs/>
          <w:color w:val="auto"/>
          <w:szCs w:val="22"/>
          <w:lang w:eastAsia="it-IT"/>
        </w:rPr>
        <w:t>corrispondenti/non corrispondenti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 xml:space="preserve"> a norme, regolamenti e principi contabili </w:t>
      </w:r>
      <w:r w:rsidR="00B95911" w:rsidRPr="00B95911">
        <w:rPr>
          <w:rFonts w:ascii="Calibri" w:eastAsia="Times New Roman" w:hAnsi="Calibri" w:cs="Arial"/>
          <w:color w:val="00B0F0"/>
          <w:szCs w:val="22"/>
          <w:lang w:eastAsia="it-IT"/>
        </w:rPr>
        <w:t>(</w:t>
      </w:r>
      <w:r w:rsidR="00B95911"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in caso di risposta negativa sintetizzare i rilievi formulati e gli eventuali chiarimenti forniti dall</w:t>
      </w:r>
      <w:r w:rsidR="0077411F">
        <w:rPr>
          <w:rFonts w:eastAsia="Times New Roman" w:cstheme="minorHAnsi"/>
          <w:i/>
          <w:iCs/>
          <w:color w:val="00B0F0"/>
          <w:szCs w:val="22"/>
          <w:lang w:eastAsia="it-IT"/>
        </w:rPr>
        <w:t>’</w:t>
      </w:r>
      <w:r w:rsidR="00F876B1">
        <w:rPr>
          <w:rFonts w:eastAsia="Times New Roman" w:cstheme="minorHAnsi"/>
          <w:i/>
          <w:iCs/>
          <w:color w:val="00B0F0"/>
          <w:szCs w:val="22"/>
          <w:lang w:eastAsia="it-IT"/>
        </w:rPr>
        <w:t>E</w:t>
      </w:r>
      <w:r w:rsidR="00B95911"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>nte</w:t>
      </w:r>
      <w:r w:rsidR="00B95911" w:rsidRPr="00B95911">
        <w:rPr>
          <w:rFonts w:ascii="Calibri" w:eastAsia="Times New Roman" w:hAnsi="Calibri" w:cs="Arial"/>
          <w:color w:val="00B0F0"/>
          <w:szCs w:val="22"/>
          <w:lang w:eastAsia="it-IT"/>
        </w:rPr>
        <w:t>)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>;</w:t>
      </w:r>
    </w:p>
    <w:p w14:paraId="14F8B14F" w14:textId="7EC1E069" w:rsidR="00B95911" w:rsidRPr="00B95911" w:rsidRDefault="00AF78D2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ascii="Calibri" w:eastAsia="Times New Roman" w:hAnsi="Calibri" w:cs="Arial"/>
          <w:color w:val="auto"/>
          <w:szCs w:val="22"/>
          <w:lang w:eastAsia="it-IT"/>
        </w:rPr>
        <w:t xml:space="preserve">che 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>in presenza di sub-holding, 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>Ente capogruppo, nell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ambito della predisposizione del proprio consolidato, </w:t>
      </w:r>
      <w:r w:rsidR="00B95911" w:rsidRPr="00B95911">
        <w:rPr>
          <w:rFonts w:ascii="Calibri" w:eastAsia="Times New Roman" w:hAnsi="Calibri" w:cs="Arial"/>
          <w:b/>
          <w:bCs/>
          <w:i/>
          <w:iCs/>
          <w:color w:val="auto"/>
          <w:szCs w:val="22"/>
          <w:lang w:eastAsia="it-IT"/>
        </w:rPr>
        <w:t>ha fornito/non ha fornito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 indirizzi rispetto ai criteri di valutazione di bilancio delle proprie sub-holding;</w:t>
      </w:r>
    </w:p>
    <w:p w14:paraId="23B6E0FE" w14:textId="5E9BBBBC" w:rsidR="00B95911" w:rsidRPr="00B95911" w:rsidRDefault="00AF78D2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ascii="Calibri" w:eastAsia="Times New Roman" w:hAnsi="Calibri" w:cs="Arial"/>
          <w:color w:val="auto"/>
          <w:szCs w:val="22"/>
          <w:lang w:eastAsia="it-IT"/>
        </w:rPr>
        <w:t xml:space="preserve">che 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>in presenza di sub-holding, 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>Ente capogruppo, nell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ambito della predisposizione del proprio consolidato, </w:t>
      </w:r>
      <w:r w:rsidR="00B95911" w:rsidRPr="00B95911">
        <w:rPr>
          <w:rFonts w:ascii="Calibri" w:eastAsia="Times New Roman" w:hAnsi="Calibri" w:cs="Arial"/>
          <w:b/>
          <w:bCs/>
          <w:i/>
          <w:iCs/>
          <w:color w:val="auto"/>
          <w:szCs w:val="22"/>
          <w:lang w:eastAsia="it-IT"/>
        </w:rPr>
        <w:t>ha fornito/non ha fornito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 indirizzi rispetto alle modalità di consolidamento compatibili con la disciplina civilistica;</w:t>
      </w:r>
    </w:p>
    <w:p w14:paraId="39E23A14" w14:textId="57F10D50" w:rsidR="00B95911" w:rsidRPr="00B95911" w:rsidRDefault="00AF78D2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ascii="Calibri" w:eastAsia="Times New Roman" w:hAnsi="Calibri" w:cs="Arial"/>
          <w:color w:val="auto"/>
          <w:szCs w:val="22"/>
          <w:lang w:eastAsia="it-IT"/>
        </w:rPr>
        <w:t xml:space="preserve">che 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>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Ente capogruppo </w:t>
      </w:r>
      <w:r w:rsidR="00B95911" w:rsidRPr="00B95911">
        <w:rPr>
          <w:rFonts w:ascii="Calibri" w:eastAsia="Times New Roman" w:hAnsi="Calibri" w:cs="Arial"/>
          <w:b/>
          <w:bCs/>
          <w:i/>
          <w:iCs/>
          <w:color w:val="auto"/>
          <w:szCs w:val="22"/>
          <w:lang w:eastAsia="it-IT"/>
        </w:rPr>
        <w:t>ha ricevuto/non ha ricevuto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 la documentazione contabile da parte dei propri componenti del gruppo entro i termini </w:t>
      </w:r>
      <w:r w:rsidR="00BD2BB1">
        <w:rPr>
          <w:rFonts w:ascii="Calibri" w:eastAsia="Times New Roman" w:hAnsi="Calibri" w:cs="Arial"/>
          <w:color w:val="auto"/>
          <w:szCs w:val="22"/>
          <w:lang w:eastAsia="it-IT"/>
        </w:rPr>
        <w:t>previsti dal principio contabile 4/4</w:t>
      </w:r>
      <w:r w:rsidR="00B95911" w:rsidRPr="00B95911">
        <w:rPr>
          <w:rFonts w:eastAsiaTheme="minorHAnsi"/>
          <w:color w:val="auto"/>
          <w:szCs w:val="22"/>
        </w:rPr>
        <w:t xml:space="preserve"> </w:t>
      </w:r>
      <w:r w:rsidR="00B95911"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t xml:space="preserve">(in caso di risposta </w:t>
      </w:r>
      <w:r w:rsidR="00B95911" w:rsidRPr="00B95911">
        <w:rPr>
          <w:rFonts w:eastAsia="Times New Roman" w:cstheme="minorHAnsi"/>
          <w:i/>
          <w:iCs/>
          <w:color w:val="00B0F0"/>
          <w:szCs w:val="22"/>
          <w:lang w:eastAsia="it-IT"/>
        </w:rPr>
        <w:lastRenderedPageBreak/>
        <w:t>negativa, indicare i motivi con riferimento a ciascun componente inadempiente)</w:t>
      </w:r>
      <w:r w:rsidR="00B95911" w:rsidRPr="00B95911">
        <w:rPr>
          <w:rFonts w:ascii="Calibri" w:eastAsia="Times New Roman" w:hAnsi="Calibri" w:cs="Arial"/>
          <w:i/>
          <w:iCs/>
          <w:color w:val="auto"/>
          <w:szCs w:val="22"/>
          <w:lang w:eastAsia="it-IT"/>
        </w:rPr>
        <w:t>;</w:t>
      </w:r>
    </w:p>
    <w:p w14:paraId="36DAE7E2" w14:textId="1B35AA0C" w:rsidR="00B95911" w:rsidRPr="00B95911" w:rsidRDefault="00AF78D2" w:rsidP="003D1C2F">
      <w:pPr>
        <w:widowControl w:val="0"/>
        <w:numPr>
          <w:ilvl w:val="0"/>
          <w:numId w:val="19"/>
        </w:numPr>
        <w:overflowPunct w:val="0"/>
        <w:autoSpaceDE w:val="0"/>
        <w:autoSpaceDN w:val="0"/>
        <w:adjustRightInd w:val="0"/>
        <w:spacing w:after="120" w:line="300" w:lineRule="auto"/>
        <w:ind w:left="284" w:hanging="284"/>
        <w:textAlignment w:val="baseline"/>
        <w:rPr>
          <w:rFonts w:eastAsia="Times New Roman" w:cstheme="minorHAnsi"/>
          <w:color w:val="auto"/>
          <w:szCs w:val="22"/>
          <w:lang w:eastAsia="it-IT"/>
        </w:rPr>
      </w:pPr>
      <w:r>
        <w:rPr>
          <w:rFonts w:eastAsia="Times New Roman" w:cstheme="minorHAnsi"/>
          <w:color w:val="auto"/>
          <w:szCs w:val="22"/>
          <w:lang w:eastAsia="it-IT"/>
        </w:rPr>
        <w:t xml:space="preserve">che 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Organo di Revisione ha preso in esame la documentazione, le carte di lavoro, i prospetti afferenti al bilancio consolidato dell</w:t>
      </w:r>
      <w:r w:rsidR="0077411F">
        <w:rPr>
          <w:rFonts w:eastAsia="Times New Roman" w:cstheme="minorHAnsi"/>
          <w:color w:val="auto"/>
          <w:szCs w:val="22"/>
          <w:lang w:eastAsia="it-IT"/>
        </w:rPr>
        <w:t>’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Ente e</w:t>
      </w:r>
      <w:r w:rsidR="00B95911"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 nei paragrafi che seguono</w:t>
      </w:r>
      <w:r w:rsidR="00B95911" w:rsidRPr="00B95911">
        <w:rPr>
          <w:rFonts w:eastAsia="Times New Roman" w:cstheme="minorHAnsi"/>
          <w:color w:val="auto"/>
          <w:szCs w:val="22"/>
          <w:lang w:eastAsia="it-IT"/>
        </w:rPr>
        <w:t>;</w:t>
      </w:r>
      <w:r w:rsidR="00B95911" w:rsidRPr="00B95911">
        <w:rPr>
          <w:rFonts w:eastAsia="Times New Roman" w:cstheme="minorHAnsi"/>
          <w:color w:val="auto"/>
          <w:szCs w:val="22"/>
          <w:vertAlign w:val="superscript"/>
          <w:lang w:eastAsia="it-IT"/>
        </w:rPr>
        <w:footnoteReference w:id="2"/>
      </w:r>
    </w:p>
    <w:p w14:paraId="719B4AC6" w14:textId="479EE302" w:rsidR="00B95911" w:rsidRPr="00B95911" w:rsidRDefault="00B95911" w:rsidP="003D1C2F">
      <w:pPr>
        <w:spacing w:after="0" w:line="300" w:lineRule="auto"/>
        <w:jc w:val="center"/>
        <w:rPr>
          <w:rFonts w:ascii="Calibri" w:eastAsia="Times New Roman" w:hAnsi="Calibri" w:cs="Arial"/>
          <w:b/>
          <w:color w:val="auto"/>
          <w:szCs w:val="22"/>
          <w:lang w:eastAsia="it-IT"/>
        </w:rPr>
      </w:pPr>
      <w:r w:rsidRPr="00B95911">
        <w:rPr>
          <w:rFonts w:ascii="Calibri" w:eastAsia="Times New Roman" w:hAnsi="Calibri" w:cs="Arial"/>
          <w:b/>
          <w:color w:val="auto"/>
          <w:szCs w:val="22"/>
          <w:lang w:eastAsia="it-IT"/>
        </w:rPr>
        <w:t>PRESENTA</w:t>
      </w:r>
      <w:r w:rsidR="00F876B1">
        <w:rPr>
          <w:rFonts w:ascii="Calibri" w:eastAsia="Times New Roman" w:hAnsi="Calibri" w:cs="Arial"/>
          <w:b/>
          <w:color w:val="auto"/>
          <w:szCs w:val="22"/>
          <w:lang w:eastAsia="it-IT"/>
        </w:rPr>
        <w:t>NO/PRESENTA</w:t>
      </w:r>
    </w:p>
    <w:p w14:paraId="6D907268" w14:textId="77777777" w:rsidR="00B95911" w:rsidRPr="00B95911" w:rsidRDefault="00B95911" w:rsidP="003D1C2F">
      <w:pPr>
        <w:spacing w:after="0" w:line="300" w:lineRule="auto"/>
        <w:jc w:val="center"/>
        <w:rPr>
          <w:rFonts w:ascii="Calibri" w:eastAsia="Times New Roman" w:hAnsi="Calibri" w:cs="Arial"/>
          <w:b/>
          <w:color w:val="auto"/>
          <w:szCs w:val="22"/>
          <w:lang w:eastAsia="it-IT"/>
        </w:rPr>
      </w:pPr>
    </w:p>
    <w:p w14:paraId="5981EFF3" w14:textId="1D0B8313" w:rsidR="00B95911" w:rsidRPr="00B95911" w:rsidRDefault="00B95911" w:rsidP="003D1C2F">
      <w:pPr>
        <w:spacing w:after="0" w:line="300" w:lineRule="auto"/>
        <w:rPr>
          <w:rFonts w:ascii="Calibri" w:eastAsia="Times New Roman" w:hAnsi="Calibri" w:cs="Arial"/>
          <w:color w:val="auto"/>
          <w:szCs w:val="22"/>
          <w:lang w:eastAsia="it-IT"/>
        </w:rPr>
      </w:pPr>
      <w:r w:rsidRPr="00B95911">
        <w:rPr>
          <w:rFonts w:ascii="Calibri" w:eastAsia="Times New Roman" w:hAnsi="Calibri" w:cs="Arial"/>
          <w:color w:val="auto"/>
          <w:szCs w:val="22"/>
          <w:lang w:eastAsia="it-IT"/>
        </w:rPr>
        <w:t>i risultati dell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Pr="00B95911">
        <w:rPr>
          <w:rFonts w:ascii="Calibri" w:eastAsia="Times New Roman" w:hAnsi="Calibri" w:cs="Arial"/>
          <w:color w:val="auto"/>
          <w:szCs w:val="22"/>
          <w:lang w:eastAsia="it-IT"/>
        </w:rPr>
        <w:t>analisi e le considerazioni sul Bilancio Consolidato dell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Pr="00B95911">
        <w:rPr>
          <w:rFonts w:ascii="Calibri" w:eastAsia="Times New Roman" w:hAnsi="Calibri" w:cs="Arial"/>
          <w:color w:val="auto"/>
          <w:szCs w:val="22"/>
          <w:lang w:eastAsia="it-IT"/>
        </w:rPr>
        <w:t>esercizio 202</w:t>
      </w:r>
      <w:r w:rsidR="00D744CE">
        <w:rPr>
          <w:rFonts w:ascii="Calibri" w:eastAsia="Times New Roman" w:hAnsi="Calibri" w:cs="Arial"/>
          <w:color w:val="auto"/>
          <w:szCs w:val="22"/>
          <w:lang w:eastAsia="it-IT"/>
        </w:rPr>
        <w:t>5</w:t>
      </w:r>
      <w:r w:rsidRPr="00B95911">
        <w:rPr>
          <w:rFonts w:ascii="Calibri" w:eastAsia="Times New Roman" w:hAnsi="Calibri" w:cs="Arial"/>
          <w:color w:val="auto"/>
          <w:szCs w:val="22"/>
          <w:lang w:eastAsia="it-IT"/>
        </w:rPr>
        <w:t xml:space="preserve"> dell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Pr="00B95911">
        <w:rPr>
          <w:rFonts w:ascii="Calibri" w:eastAsia="Times New Roman" w:hAnsi="Calibri" w:cs="Arial"/>
          <w:color w:val="auto"/>
          <w:szCs w:val="22"/>
          <w:lang w:eastAsia="it-IT"/>
        </w:rPr>
        <w:t>Ente _____________________________________________</w:t>
      </w:r>
    </w:p>
    <w:p w14:paraId="39DC23E3" w14:textId="60B1A282" w:rsidR="00B95911" w:rsidRDefault="00B95911" w:rsidP="003D1C2F">
      <w:pPr>
        <w:pStyle w:val="Titolo1"/>
        <w:numPr>
          <w:ilvl w:val="0"/>
          <w:numId w:val="15"/>
        </w:numPr>
        <w:spacing w:line="300" w:lineRule="auto"/>
      </w:pPr>
      <w:bookmarkStart w:id="4" w:name="_Toc235440602"/>
      <w:r w:rsidRPr="00B95911">
        <w:t xml:space="preserve">Rettifiche di </w:t>
      </w:r>
      <w:proofErr w:type="spellStart"/>
      <w:r w:rsidRPr="00B95911">
        <w:t>pre</w:t>
      </w:r>
      <w:proofErr w:type="spellEnd"/>
      <w:r w:rsidR="0066184B">
        <w:t>-</w:t>
      </w:r>
      <w:r w:rsidRPr="00B95911">
        <w:t>consolidamento ed elisioni delle operazioni infragruppo</w:t>
      </w:r>
      <w:bookmarkEnd w:id="4"/>
    </w:p>
    <w:p w14:paraId="6A62CF68" w14:textId="33BB15FE" w:rsidR="00EF1A02" w:rsidRPr="00591DE1" w:rsidRDefault="00EF1A02" w:rsidP="003D1C2F">
      <w:pPr>
        <w:spacing w:after="60" w:line="300" w:lineRule="auto"/>
        <w:rPr>
          <w:color w:val="262626" w:themeColor="text1" w:themeTint="D9"/>
        </w:rPr>
      </w:pPr>
      <w:r w:rsidRPr="00591DE1">
        <w:rPr>
          <w:color w:val="262626" w:themeColor="text1" w:themeTint="D9"/>
        </w:rPr>
        <w:t>Nell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ambito delle attività di controllo, 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Organo di revisione ha verificato che:</w:t>
      </w:r>
    </w:p>
    <w:p w14:paraId="6BBBB3A0" w14:textId="77777777" w:rsidR="00EF1A02" w:rsidRPr="00EC2BEE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rFonts w:eastAsia="Times New Roman" w:cstheme="minorHAnsi"/>
          <w:b/>
          <w:i/>
          <w:iCs/>
          <w:sz w:val="32"/>
          <w:szCs w:val="32"/>
          <w:lang w:eastAsia="it-IT"/>
        </w:rPr>
      </w:pPr>
      <w:r w:rsidRPr="00591DE1">
        <w:rPr>
          <w:b/>
          <w:bCs/>
          <w:i/>
          <w:iCs/>
          <w:color w:val="262626" w:themeColor="text1" w:themeTint="D9"/>
        </w:rPr>
        <w:t>sono state/non sono state</w:t>
      </w:r>
      <w:r w:rsidRPr="00591DE1">
        <w:rPr>
          <w:color w:val="262626" w:themeColor="text1" w:themeTint="D9"/>
        </w:rPr>
        <w:t xml:space="preserve"> contabilizzate le rettifiche di </w:t>
      </w:r>
      <w:proofErr w:type="spellStart"/>
      <w:r w:rsidRPr="00591DE1">
        <w:rPr>
          <w:color w:val="262626" w:themeColor="text1" w:themeTint="D9"/>
        </w:rPr>
        <w:t>pre</w:t>
      </w:r>
      <w:proofErr w:type="spellEnd"/>
      <w:r w:rsidRPr="00591DE1">
        <w:rPr>
          <w:color w:val="262626" w:themeColor="text1" w:themeTint="D9"/>
        </w:rPr>
        <w:t xml:space="preserve">-consolidamento indispensabili a rendere uniformi i bilanci da consolidare </w:t>
      </w:r>
      <w:r w:rsidRPr="001D49F5">
        <w:rPr>
          <w:color w:val="00B0F0"/>
        </w:rPr>
        <w:t>(</w:t>
      </w:r>
      <w:r w:rsidRPr="001D49F5">
        <w:rPr>
          <w:i/>
          <w:iCs/>
          <w:color w:val="00B0F0"/>
        </w:rPr>
        <w:t xml:space="preserve">in caso di risposta affermativa specificare le motivazioni che hanno reso necessaria la contabilizzazione di rettifiche di </w:t>
      </w:r>
      <w:proofErr w:type="spellStart"/>
      <w:r w:rsidRPr="001D49F5">
        <w:rPr>
          <w:i/>
          <w:iCs/>
          <w:color w:val="00B0F0"/>
        </w:rPr>
        <w:t>pre</w:t>
      </w:r>
      <w:proofErr w:type="spellEnd"/>
      <w:r w:rsidRPr="001D49F5">
        <w:rPr>
          <w:i/>
          <w:iCs/>
          <w:color w:val="00B0F0"/>
        </w:rPr>
        <w:t>-consolidamento e la loro origine)</w:t>
      </w:r>
      <w:r>
        <w:rPr>
          <w:i/>
          <w:iCs/>
        </w:rPr>
        <w:t>;</w:t>
      </w:r>
    </w:p>
    <w:p w14:paraId="1AE70214" w14:textId="2F6A0567" w:rsidR="00EF1A02" w:rsidRPr="00591DE1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rFonts w:eastAsia="Times New Roman" w:cstheme="minorHAnsi"/>
          <w:b/>
          <w:i/>
          <w:iCs/>
          <w:color w:val="262626" w:themeColor="text1" w:themeTint="D9"/>
          <w:sz w:val="32"/>
          <w:szCs w:val="32"/>
          <w:lang w:eastAsia="it-IT"/>
        </w:rPr>
      </w:pPr>
      <w:r w:rsidRPr="00591DE1">
        <w:rPr>
          <w:color w:val="262626" w:themeColor="text1" w:themeTint="D9"/>
        </w:rPr>
        <w:t>in caso di rettifiche effettuate direttamente dall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Ente capogruppo, dovute al mancato rispetto delle direttive di consolidamento impartite dall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 xml:space="preserve">Ente stesso, </w:t>
      </w:r>
      <w:r w:rsidRPr="00591DE1">
        <w:rPr>
          <w:b/>
          <w:bCs/>
          <w:i/>
          <w:iCs/>
          <w:color w:val="262626" w:themeColor="text1" w:themeTint="D9"/>
        </w:rPr>
        <w:t>sono stati riportati/non sono stati riportati</w:t>
      </w:r>
      <w:r w:rsidRPr="00591DE1">
        <w:rPr>
          <w:b/>
          <w:bCs/>
          <w:color w:val="262626" w:themeColor="text1" w:themeTint="D9"/>
        </w:rPr>
        <w:t xml:space="preserve"> </w:t>
      </w:r>
      <w:r w:rsidRPr="00591DE1">
        <w:rPr>
          <w:color w:val="262626" w:themeColor="text1" w:themeTint="D9"/>
        </w:rPr>
        <w:t>in nota integrativa i componenti del gruppo che hanno disatteso le Direttive;</w:t>
      </w:r>
    </w:p>
    <w:p w14:paraId="2B4783F9" w14:textId="1CA6E027" w:rsidR="00EF1A02" w:rsidRPr="00591DE1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rFonts w:eastAsia="Times New Roman" w:cstheme="minorHAnsi"/>
          <w:b/>
          <w:i/>
          <w:iCs/>
          <w:color w:val="262626" w:themeColor="text1" w:themeTint="D9"/>
          <w:sz w:val="32"/>
          <w:szCs w:val="32"/>
          <w:lang w:eastAsia="it-IT"/>
        </w:rPr>
      </w:pPr>
      <w:r w:rsidRPr="00D744CE">
        <w:rPr>
          <w:color w:val="262626" w:themeColor="text1" w:themeTint="D9"/>
        </w:rPr>
        <w:t xml:space="preserve">in </w:t>
      </w:r>
      <w:r w:rsidRPr="00591DE1">
        <w:rPr>
          <w:color w:val="262626" w:themeColor="text1" w:themeTint="D9"/>
        </w:rPr>
        <w:t>caso di rettifiche effettuate direttamente dall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Ente capogruppo, dovute al mancato rispetto delle direttive di consolidamento impartite dall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 xml:space="preserve">Ente stesso, </w:t>
      </w:r>
      <w:r w:rsidRPr="00591DE1">
        <w:rPr>
          <w:b/>
          <w:bCs/>
          <w:i/>
          <w:iCs/>
          <w:color w:val="262626" w:themeColor="text1" w:themeTint="D9"/>
        </w:rPr>
        <w:t>sono state riportate/non sono state riportate</w:t>
      </w:r>
      <w:r w:rsidRPr="00591DE1">
        <w:rPr>
          <w:color w:val="262626" w:themeColor="text1" w:themeTint="D9"/>
        </w:rPr>
        <w:t xml:space="preserve"> in nota integrativa le procedure e le ipotesi di lavoro adottate per 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elaborazione del bilancio consolidato;</w:t>
      </w:r>
    </w:p>
    <w:p w14:paraId="0289EA3F" w14:textId="465C7A65" w:rsidR="00EF1A02" w:rsidRPr="00591DE1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color w:val="262626" w:themeColor="text1" w:themeTint="D9"/>
        </w:rPr>
      </w:pPr>
      <w:r w:rsidRPr="00591DE1">
        <w:rPr>
          <w:color w:val="262626" w:themeColor="text1" w:themeTint="D9"/>
        </w:rPr>
        <w:t xml:space="preserve">tra le operazioni infragruppo elise </w:t>
      </w:r>
      <w:r w:rsidRPr="00591DE1">
        <w:rPr>
          <w:b/>
          <w:bCs/>
          <w:i/>
          <w:iCs/>
          <w:color w:val="262626" w:themeColor="text1" w:themeTint="D9"/>
        </w:rPr>
        <w:t>risultano/non risultano</w:t>
      </w:r>
      <w:r w:rsidRPr="00591DE1">
        <w:rPr>
          <w:color w:val="262626" w:themeColor="text1" w:themeTint="D9"/>
        </w:rPr>
        <w:t xml:space="preserve"> anche quelle riferibili ad operazioni nascenti da attività legate alla realizzazione del PNRR/PNC</w:t>
      </w:r>
      <w:r w:rsidR="00364775" w:rsidRPr="00591DE1">
        <w:rPr>
          <w:color w:val="262626" w:themeColor="text1" w:themeTint="D9"/>
        </w:rPr>
        <w:t>.</w:t>
      </w:r>
      <w:r w:rsidRPr="00591DE1">
        <w:rPr>
          <w:color w:val="262626" w:themeColor="text1" w:themeTint="D9"/>
        </w:rPr>
        <w:t xml:space="preserve"> </w:t>
      </w:r>
    </w:p>
    <w:p w14:paraId="5A6BC4BA" w14:textId="3628F0FD" w:rsidR="00EF1A02" w:rsidRDefault="00EF1A02" w:rsidP="003D1C2F">
      <w:pPr>
        <w:pStyle w:val="Titolo1"/>
        <w:numPr>
          <w:ilvl w:val="0"/>
          <w:numId w:val="15"/>
        </w:numPr>
        <w:spacing w:line="300" w:lineRule="auto"/>
      </w:pPr>
      <w:bookmarkStart w:id="5" w:name="_Toc235440603"/>
      <w:r>
        <w:t>Verifiche dei saldi reciproci tra i componenti del gruppo</w:t>
      </w:r>
      <w:bookmarkEnd w:id="5"/>
    </w:p>
    <w:p w14:paraId="2D06DAA3" w14:textId="6734D958" w:rsidR="00EF1A02" w:rsidRPr="00591DE1" w:rsidRDefault="00EF1A02" w:rsidP="003D1C2F">
      <w:pPr>
        <w:spacing w:before="120" w:after="120" w:line="300" w:lineRule="auto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color w:val="262626" w:themeColor="text1" w:themeTint="D9"/>
          <w:szCs w:val="22"/>
        </w:rPr>
        <w:t>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Organo di Revisione dell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 xml:space="preserve">Ente e gli organi di controllo dei rispettivi componenti del GAP e del perimetro di consolidamento,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hanno</w:t>
      </w:r>
      <w:r w:rsidR="0091207B"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/non hanno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 xml:space="preserve"> asseverato</w:t>
      </w:r>
      <w:r w:rsidRPr="00591DE1">
        <w:rPr>
          <w:rFonts w:eastAsiaTheme="minorHAnsi"/>
          <w:color w:val="262626" w:themeColor="text1" w:themeTint="D9"/>
          <w:szCs w:val="22"/>
        </w:rPr>
        <w:t xml:space="preserve"> i crediti e i debiti reciproci di cui all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art.11, co</w:t>
      </w:r>
      <w:r w:rsidR="001C50D3" w:rsidRPr="00591DE1">
        <w:rPr>
          <w:rFonts w:eastAsiaTheme="minorHAnsi"/>
          <w:color w:val="262626" w:themeColor="text1" w:themeTint="D9"/>
          <w:szCs w:val="22"/>
        </w:rPr>
        <w:t>mma</w:t>
      </w:r>
      <w:r w:rsidRPr="00591DE1">
        <w:rPr>
          <w:rFonts w:eastAsiaTheme="minorHAnsi"/>
          <w:color w:val="262626" w:themeColor="text1" w:themeTint="D9"/>
          <w:szCs w:val="22"/>
        </w:rPr>
        <w:t xml:space="preserve"> 6, lett. j), del </w:t>
      </w:r>
      <w:r w:rsidR="001C50D3" w:rsidRPr="00591DE1">
        <w:rPr>
          <w:rFonts w:eastAsiaTheme="minorHAnsi"/>
          <w:color w:val="262626" w:themeColor="text1" w:themeTint="D9"/>
          <w:szCs w:val="22"/>
        </w:rPr>
        <w:t>d</w:t>
      </w:r>
      <w:r w:rsidR="00396869" w:rsidRPr="00591DE1">
        <w:rPr>
          <w:rFonts w:eastAsiaTheme="minorHAnsi"/>
          <w:color w:val="262626" w:themeColor="text1" w:themeTint="D9"/>
          <w:szCs w:val="22"/>
        </w:rPr>
        <w:t>.lgs.</w:t>
      </w:r>
      <w:r w:rsidRPr="00591DE1">
        <w:rPr>
          <w:rFonts w:eastAsiaTheme="minorHAnsi"/>
          <w:color w:val="262626" w:themeColor="text1" w:themeTint="D9"/>
          <w:szCs w:val="22"/>
        </w:rPr>
        <w:t xml:space="preserve"> n. 118/2011 in sede di chiusura del Rendiconto 202</w:t>
      </w:r>
      <w:r w:rsidR="003623EA">
        <w:rPr>
          <w:rFonts w:eastAsiaTheme="minorHAnsi"/>
          <w:color w:val="262626" w:themeColor="text1" w:themeTint="D9"/>
          <w:szCs w:val="22"/>
        </w:rPr>
        <w:t>5</w:t>
      </w:r>
      <w:r w:rsidRPr="00591DE1">
        <w:rPr>
          <w:rFonts w:eastAsiaTheme="minorHAnsi"/>
          <w:color w:val="262626" w:themeColor="text1" w:themeTint="D9"/>
          <w:szCs w:val="22"/>
        </w:rPr>
        <w:t xml:space="preserve"> (Deliberazione Sezione delle autonomie n. 2/2016).</w:t>
      </w:r>
    </w:p>
    <w:p w14:paraId="7AFE718F" w14:textId="0BF10BB8" w:rsidR="00EF1A02" w:rsidRPr="00591DE1" w:rsidRDefault="00EF1A02" w:rsidP="003D1C2F">
      <w:pPr>
        <w:spacing w:before="120" w:after="120" w:line="300" w:lineRule="auto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color w:val="262626" w:themeColor="text1" w:themeTint="D9"/>
          <w:szCs w:val="22"/>
        </w:rPr>
        <w:t xml:space="preserve">In sede di asseverazione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sono state rilevate/non sono state rilevate</w:t>
      </w:r>
      <w:r w:rsidRPr="00591DE1">
        <w:rPr>
          <w:rFonts w:eastAsiaTheme="minorHAnsi"/>
          <w:color w:val="262626" w:themeColor="text1" w:themeTint="D9"/>
          <w:szCs w:val="22"/>
        </w:rPr>
        <w:t xml:space="preserve"> delle difformità tra le reciproche posizioni contabili (ente capogruppo - componenti del Gruppo di consolidamento) e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 xml:space="preserve">sussistono/non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lastRenderedPageBreak/>
        <w:t>sussistono</w:t>
      </w:r>
      <w:r w:rsidRPr="00591DE1">
        <w:rPr>
          <w:rFonts w:eastAsiaTheme="minorHAnsi"/>
          <w:color w:val="262626" w:themeColor="text1" w:themeTint="D9"/>
          <w:szCs w:val="22"/>
        </w:rPr>
        <w:t xml:space="preserve"> discordanze tra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 xml:space="preserve">asseverazione e la verifica delle operazioni infragruppo (rilevate dagli organi competenti in sede di istruttoria). </w:t>
      </w:r>
    </w:p>
    <w:p w14:paraId="0E576CB2" w14:textId="7C5FB964" w:rsidR="00EF1A02" w:rsidRPr="00591DE1" w:rsidRDefault="00EF1A02" w:rsidP="003D1C2F">
      <w:pPr>
        <w:spacing w:before="120" w:after="120" w:line="300" w:lineRule="auto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color w:val="262626" w:themeColor="text1" w:themeTint="D9"/>
          <w:szCs w:val="22"/>
        </w:rPr>
        <w:t>In presenza di discordanze tra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 xml:space="preserve">asseverazione e la verifica delle operazioni infragruppo (rilevate dagli organi competenti in sede di istruttoria),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sono state indicate/non sono state</w:t>
      </w:r>
      <w:r w:rsidRPr="00591DE1">
        <w:rPr>
          <w:rFonts w:eastAsiaTheme="minorHAnsi"/>
          <w:color w:val="262626" w:themeColor="text1" w:themeTint="D9"/>
          <w:szCs w:val="22"/>
        </w:rPr>
        <w:t xml:space="preserve"> indicate nella nota integrativa del bilancio consolidato le motivazioni di tali difformità contabili</w:t>
      </w:r>
      <w:r w:rsidR="00364775" w:rsidRPr="00591DE1">
        <w:rPr>
          <w:rFonts w:eastAsiaTheme="minorHAnsi"/>
          <w:color w:val="262626" w:themeColor="text1" w:themeTint="D9"/>
          <w:szCs w:val="22"/>
        </w:rPr>
        <w:t>.</w:t>
      </w:r>
    </w:p>
    <w:p w14:paraId="4AF191F3" w14:textId="73E451FF" w:rsidR="00EF1A02" w:rsidRPr="00591DE1" w:rsidRDefault="00EF1A02" w:rsidP="003D1C2F">
      <w:pPr>
        <w:spacing w:before="120" w:after="120" w:line="300" w:lineRule="auto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color w:val="262626" w:themeColor="text1" w:themeTint="D9"/>
          <w:szCs w:val="22"/>
        </w:rPr>
        <w:t>Nel caso di indicazioni nella nota integrativa delle motivazioni di tali difformità,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Organo di revisione ha rilevato che:</w:t>
      </w:r>
    </w:p>
    <w:p w14:paraId="3078F457" w14:textId="14B3E5F8" w:rsidR="00EF1A02" w:rsidRPr="00591DE1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è stata/non è stata</w:t>
      </w:r>
      <w:r w:rsidRPr="00591DE1">
        <w:rPr>
          <w:rFonts w:eastAsiaTheme="minorHAnsi"/>
          <w:color w:val="262626" w:themeColor="text1" w:themeTint="D9"/>
          <w:szCs w:val="22"/>
        </w:rPr>
        <w:t xml:space="preserve"> data esaustiva dettagliata spiegazione; </w:t>
      </w:r>
    </w:p>
    <w:p w14:paraId="2B427803" w14:textId="1B99009D" w:rsidR="00EF1A02" w:rsidRPr="00591DE1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sono state/non sono state</w:t>
      </w:r>
      <w:r w:rsidRPr="00591DE1">
        <w:rPr>
          <w:rFonts w:eastAsiaTheme="minorHAnsi"/>
          <w:color w:val="262626" w:themeColor="text1" w:themeTint="D9"/>
          <w:szCs w:val="22"/>
        </w:rPr>
        <w:t xml:space="preserve"> indicate le modalità tecnico-contabili </w:t>
      </w:r>
      <w:r w:rsidR="00364775" w:rsidRPr="00591DE1">
        <w:rPr>
          <w:rFonts w:eastAsiaTheme="minorHAnsi"/>
          <w:color w:val="262626" w:themeColor="text1" w:themeTint="D9"/>
          <w:szCs w:val="22"/>
        </w:rPr>
        <w:t xml:space="preserve">con le quali </w:t>
      </w:r>
      <w:r w:rsidRPr="00591DE1">
        <w:rPr>
          <w:rFonts w:eastAsiaTheme="minorHAnsi"/>
          <w:color w:val="262626" w:themeColor="text1" w:themeTint="D9"/>
          <w:szCs w:val="22"/>
        </w:rPr>
        <w:t xml:space="preserve">sono state riallineate le differenze riscontrate in merito alle partite reciproche; </w:t>
      </w:r>
    </w:p>
    <w:p w14:paraId="3002CCBA" w14:textId="288DA148" w:rsidR="00EF1A02" w:rsidRPr="00591DE1" w:rsidRDefault="00EF1A02" w:rsidP="003D1C2F">
      <w:pPr>
        <w:numPr>
          <w:ilvl w:val="0"/>
          <w:numId w:val="22"/>
        </w:numPr>
        <w:spacing w:before="60" w:after="60" w:line="300" w:lineRule="auto"/>
        <w:ind w:left="426" w:hanging="284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sono stati adottati/non sono stati</w:t>
      </w:r>
      <w:r w:rsidRPr="00591DE1">
        <w:rPr>
          <w:rFonts w:eastAsiaTheme="minorHAnsi"/>
          <w:color w:val="262626" w:themeColor="text1" w:themeTint="D9"/>
          <w:szCs w:val="22"/>
        </w:rPr>
        <w:t xml:space="preserve"> adottati i provvedimenti necessari a definire le posizioni di debito e credito tra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Ente Capogruppo e i suoi componenti finalizzati al riallineamento delle partite reciproche entro la chiusura del corrente esercizio finanziario (202</w:t>
      </w:r>
      <w:r w:rsidR="00D64F1C">
        <w:rPr>
          <w:rFonts w:eastAsiaTheme="minorHAnsi"/>
          <w:color w:val="262626" w:themeColor="text1" w:themeTint="D9"/>
          <w:szCs w:val="22"/>
        </w:rPr>
        <w:t>5</w:t>
      </w:r>
      <w:r w:rsidRPr="00591DE1">
        <w:rPr>
          <w:rFonts w:eastAsiaTheme="minorHAnsi"/>
          <w:color w:val="262626" w:themeColor="text1" w:themeTint="D9"/>
          <w:szCs w:val="22"/>
        </w:rPr>
        <w:t>);</w:t>
      </w:r>
    </w:p>
    <w:p w14:paraId="7674D9E7" w14:textId="4E32D629" w:rsidR="00EF1A02" w:rsidRPr="00591DE1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Arial" w:eastAsiaTheme="minorHAnsi" w:hAnsi="Arial" w:cs="Arial"/>
          <w:color w:val="262626" w:themeColor="text1" w:themeTint="D9"/>
          <w:szCs w:val="22"/>
        </w:rPr>
      </w:pP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sono state/non sono state</w:t>
      </w:r>
      <w:r w:rsidRPr="00591DE1">
        <w:rPr>
          <w:rFonts w:eastAsiaTheme="minorHAnsi"/>
          <w:color w:val="262626" w:themeColor="text1" w:themeTint="D9"/>
          <w:szCs w:val="22"/>
        </w:rPr>
        <w:t xml:space="preserve"> riportate nel bilancio consolidato le rettifiche di consolidamento di</w:t>
      </w:r>
      <w:r w:rsidR="00364775" w:rsidRPr="00591DE1">
        <w:rPr>
          <w:rFonts w:eastAsiaTheme="minorHAnsi"/>
          <w:color w:val="262626" w:themeColor="text1" w:themeTint="D9"/>
          <w:szCs w:val="22"/>
        </w:rPr>
        <w:t xml:space="preserve"> </w:t>
      </w:r>
      <w:r w:rsidRPr="00591DE1">
        <w:rPr>
          <w:rFonts w:eastAsiaTheme="minorHAnsi"/>
          <w:color w:val="262626" w:themeColor="text1" w:themeTint="D9"/>
          <w:szCs w:val="22"/>
        </w:rPr>
        <w:t>cui al punto precedente.</w:t>
      </w:r>
      <w:r w:rsidRPr="00591DE1">
        <w:rPr>
          <w:rFonts w:ascii="Arial" w:eastAsiaTheme="minorHAnsi" w:hAnsi="Arial" w:cs="Arial"/>
          <w:i/>
          <w:iCs/>
          <w:color w:val="262626" w:themeColor="text1" w:themeTint="D9"/>
          <w:szCs w:val="22"/>
        </w:rPr>
        <w:t xml:space="preserve"> </w:t>
      </w:r>
    </w:p>
    <w:p w14:paraId="7BD8670E" w14:textId="43B62B4B" w:rsidR="00EF1A02" w:rsidRPr="00EF1A02" w:rsidRDefault="00EF1A02" w:rsidP="003D1C2F">
      <w:pPr>
        <w:spacing w:before="120" w:after="120" w:line="300" w:lineRule="auto"/>
        <w:rPr>
          <w:rFonts w:eastAsiaTheme="minorHAnsi"/>
          <w:i/>
          <w:iCs/>
          <w:color w:val="00B0F0"/>
          <w:szCs w:val="22"/>
        </w:rPr>
      </w:pPr>
      <w:r w:rsidRPr="00EF1A02">
        <w:rPr>
          <w:rFonts w:eastAsia="Times New Roman" w:cstheme="minorHAnsi"/>
          <w:color w:val="00B0F0"/>
          <w:szCs w:val="22"/>
          <w:lang w:eastAsia="it-IT"/>
        </w:rPr>
        <w:t>(</w:t>
      </w:r>
      <w:r w:rsidRPr="00EF1A02">
        <w:rPr>
          <w:rFonts w:eastAsia="Times New Roman" w:cstheme="minorHAnsi"/>
          <w:b/>
          <w:bCs/>
          <w:color w:val="00B0F0"/>
          <w:szCs w:val="22"/>
          <w:lang w:eastAsia="it-IT"/>
        </w:rPr>
        <w:t>N.B</w:t>
      </w:r>
      <w:r w:rsidRPr="00EF1A02">
        <w:rPr>
          <w:rFonts w:eastAsiaTheme="minorHAnsi"/>
          <w:i/>
          <w:iCs/>
          <w:color w:val="00B0F0"/>
          <w:szCs w:val="22"/>
        </w:rPr>
        <w:t xml:space="preserve"> In caso di risposta negativa </w:t>
      </w:r>
      <w:r w:rsidR="00364775">
        <w:rPr>
          <w:rFonts w:eastAsiaTheme="minorHAnsi"/>
          <w:i/>
          <w:iCs/>
          <w:color w:val="00B0F0"/>
          <w:szCs w:val="22"/>
        </w:rPr>
        <w:t xml:space="preserve">fornire le </w:t>
      </w:r>
      <w:r w:rsidRPr="00EF1A02">
        <w:rPr>
          <w:rFonts w:eastAsiaTheme="minorHAnsi"/>
          <w:i/>
          <w:iCs/>
          <w:color w:val="00B0F0"/>
          <w:szCs w:val="22"/>
        </w:rPr>
        <w:t>motivazioni del mancato inserimento in nota integrativa: ……………………</w:t>
      </w:r>
      <w:r w:rsidR="00364775">
        <w:rPr>
          <w:rFonts w:eastAsiaTheme="minorHAnsi"/>
          <w:i/>
          <w:iCs/>
          <w:color w:val="00B0F0"/>
          <w:szCs w:val="22"/>
        </w:rPr>
        <w:t>)</w:t>
      </w:r>
    </w:p>
    <w:p w14:paraId="37F672E8" w14:textId="631DD89A" w:rsidR="00EF1A02" w:rsidRPr="00591DE1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Arial" w:eastAsiaTheme="minorHAnsi" w:hAnsi="Arial" w:cs="Arial"/>
          <w:color w:val="262626" w:themeColor="text1" w:themeTint="D9"/>
          <w:szCs w:val="22"/>
        </w:rPr>
      </w:pP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sono state rilevate/non sono state</w:t>
      </w:r>
      <w:r w:rsidRPr="00591DE1">
        <w:rPr>
          <w:rFonts w:ascii="Arial" w:eastAsiaTheme="minorHAnsi" w:hAnsi="Arial" w:cs="Arial"/>
          <w:color w:val="262626" w:themeColor="text1" w:themeTint="D9"/>
          <w:szCs w:val="22"/>
        </w:rPr>
        <w:t xml:space="preserve"> </w:t>
      </w:r>
      <w:r w:rsidRPr="00591DE1">
        <w:rPr>
          <w:rFonts w:eastAsiaTheme="minorHAnsi"/>
          <w:color w:val="262626" w:themeColor="text1" w:themeTint="D9"/>
          <w:szCs w:val="22"/>
        </w:rPr>
        <w:t>rilevate operazioni contabili infragruppo che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Ente ha ritenuto irrilevanti nell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elaborazione del bilancio consolidato.</w:t>
      </w:r>
    </w:p>
    <w:p w14:paraId="04A2FAA3" w14:textId="52745D5A" w:rsidR="00EF1A02" w:rsidRPr="00EF1A02" w:rsidRDefault="00EF1A02" w:rsidP="003D1C2F">
      <w:pPr>
        <w:spacing w:before="120" w:after="120" w:line="300" w:lineRule="auto"/>
        <w:rPr>
          <w:rFonts w:eastAsia="Times New Roman" w:cstheme="minorHAnsi"/>
          <w:b/>
          <w:bCs/>
          <w:color w:val="00B0F0"/>
          <w:szCs w:val="22"/>
          <w:lang w:eastAsia="it-IT"/>
        </w:rPr>
      </w:pPr>
      <w:r w:rsidRPr="00EF1A02">
        <w:rPr>
          <w:rFonts w:eastAsia="Times New Roman" w:cstheme="minorHAnsi"/>
          <w:color w:val="00B0F0"/>
          <w:szCs w:val="22"/>
          <w:lang w:eastAsia="it-IT"/>
        </w:rPr>
        <w:t>(</w:t>
      </w:r>
      <w:r w:rsidRPr="00EF1A02">
        <w:rPr>
          <w:rFonts w:eastAsia="Times New Roman" w:cstheme="minorHAnsi"/>
          <w:b/>
          <w:bCs/>
          <w:color w:val="00B0F0"/>
          <w:szCs w:val="22"/>
          <w:lang w:eastAsia="it-IT"/>
        </w:rPr>
        <w:t>N.B</w:t>
      </w:r>
      <w:r w:rsidRPr="00EF1A02">
        <w:rPr>
          <w:rFonts w:eastAsiaTheme="minorHAnsi"/>
          <w:i/>
          <w:iCs/>
          <w:color w:val="00B0F0"/>
          <w:szCs w:val="22"/>
        </w:rPr>
        <w:t xml:space="preserve"> </w:t>
      </w:r>
      <w:r w:rsidRPr="00EF1A02">
        <w:rPr>
          <w:rFonts w:eastAsia="Times New Roman" w:cstheme="minorHAnsi"/>
          <w:i/>
          <w:iCs/>
          <w:color w:val="00B0F0"/>
          <w:szCs w:val="22"/>
          <w:lang w:eastAsia="it-IT"/>
        </w:rPr>
        <w:t>i</w:t>
      </w:r>
      <w:r w:rsidRPr="00EF1A02">
        <w:rPr>
          <w:rFonts w:eastAsiaTheme="minorHAnsi"/>
          <w:i/>
          <w:iCs/>
          <w:color w:val="00B0F0"/>
          <w:szCs w:val="22"/>
        </w:rPr>
        <w:t xml:space="preserve">n caso di risposta affermativa, </w:t>
      </w:r>
      <w:r w:rsidRPr="00EF1A02">
        <w:rPr>
          <w:rFonts w:eastAsiaTheme="minorHAnsi"/>
          <w:b/>
          <w:bCs/>
          <w:i/>
          <w:iCs/>
          <w:color w:val="00B0F0"/>
          <w:szCs w:val="22"/>
        </w:rPr>
        <w:t>è stata data/non è stata</w:t>
      </w:r>
      <w:r w:rsidRPr="00EF1A02">
        <w:rPr>
          <w:rFonts w:eastAsiaTheme="minorHAnsi"/>
          <w:i/>
          <w:iCs/>
          <w:color w:val="00B0F0"/>
          <w:szCs w:val="22"/>
        </w:rPr>
        <w:t xml:space="preserve"> data opportuna motivazione in nota integrativa in merito al loro ammontare e all</w:t>
      </w:r>
      <w:r w:rsidR="0077411F">
        <w:rPr>
          <w:rFonts w:eastAsiaTheme="minorHAnsi"/>
          <w:i/>
          <w:iCs/>
          <w:color w:val="00B0F0"/>
          <w:szCs w:val="22"/>
        </w:rPr>
        <w:t>’</w:t>
      </w:r>
      <w:r w:rsidRPr="00EF1A02">
        <w:rPr>
          <w:rFonts w:eastAsiaTheme="minorHAnsi"/>
          <w:i/>
          <w:iCs/>
          <w:color w:val="00B0F0"/>
          <w:szCs w:val="22"/>
        </w:rPr>
        <w:t>incidenza sia in termini assoluti che relativi sul bilancio consolidato).</w:t>
      </w:r>
    </w:p>
    <w:p w14:paraId="7B75F635" w14:textId="645A4980" w:rsidR="00EF1A02" w:rsidRPr="00591DE1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color w:val="262626" w:themeColor="text1" w:themeTint="D9"/>
          <w:szCs w:val="22"/>
        </w:rPr>
        <w:t xml:space="preserve">la rideterminazione dei saldi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ha tenuto conto/non ha tenuto conto</w:t>
      </w:r>
      <w:r w:rsidRPr="00591DE1">
        <w:rPr>
          <w:rFonts w:eastAsiaTheme="minorHAnsi"/>
          <w:color w:val="262626" w:themeColor="text1" w:themeTint="D9"/>
          <w:szCs w:val="22"/>
        </w:rPr>
        <w:t>, oltre che delle poste contabili tra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Ente capogruppo e le società partecipate facenti parte del consolidato (consolidamento in senso verticale), anche delle altre posizioni reciproche infragruppo (consolidamento in senso orizzontale).</w:t>
      </w:r>
    </w:p>
    <w:p w14:paraId="1F9937C9" w14:textId="2E11219D" w:rsidR="00EF1A02" w:rsidRPr="00591DE1" w:rsidRDefault="00EF1A02" w:rsidP="003D1C2F">
      <w:pPr>
        <w:spacing w:before="120" w:after="120" w:line="300" w:lineRule="auto"/>
        <w:rPr>
          <w:rFonts w:eastAsiaTheme="minorHAnsi"/>
          <w:color w:val="262626" w:themeColor="text1" w:themeTint="D9"/>
          <w:szCs w:val="22"/>
        </w:rPr>
      </w:pPr>
      <w:r w:rsidRPr="00591DE1">
        <w:rPr>
          <w:rFonts w:eastAsiaTheme="minorHAnsi"/>
          <w:color w:val="262626" w:themeColor="text1" w:themeTint="D9"/>
          <w:szCs w:val="22"/>
        </w:rPr>
        <w:t>(</w:t>
      </w:r>
      <w:r w:rsidRPr="00EF1A02">
        <w:rPr>
          <w:rFonts w:eastAsiaTheme="minorHAnsi"/>
          <w:b/>
          <w:bCs/>
          <w:i/>
          <w:iCs/>
          <w:color w:val="00B0F0"/>
          <w:szCs w:val="22"/>
        </w:rPr>
        <w:t>eventuale</w:t>
      </w:r>
      <w:r w:rsidRPr="00591DE1">
        <w:rPr>
          <w:rFonts w:eastAsiaTheme="minorHAnsi"/>
          <w:color w:val="262626" w:themeColor="text1" w:themeTint="D9"/>
          <w:szCs w:val="22"/>
        </w:rPr>
        <w:t>) Nel caso di mancata adozione dei provvedimenti necessari a definire le posizioni di debito e credito tra Ente capogruppo e i suoi componenti per il riallineamento delle partite reciproche, 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 xml:space="preserve">Organo di revisione </w:t>
      </w:r>
      <w:r w:rsidRPr="00591DE1">
        <w:rPr>
          <w:rFonts w:eastAsiaTheme="minorHAnsi"/>
          <w:b/>
          <w:bCs/>
          <w:i/>
          <w:iCs/>
          <w:color w:val="262626" w:themeColor="text1" w:themeTint="D9"/>
          <w:szCs w:val="22"/>
        </w:rPr>
        <w:t>ha avviato/non ha avviato</w:t>
      </w:r>
      <w:r w:rsidRPr="00591DE1">
        <w:rPr>
          <w:rFonts w:eastAsiaTheme="minorHAnsi"/>
          <w:color w:val="262626" w:themeColor="text1" w:themeTint="D9"/>
          <w:szCs w:val="22"/>
        </w:rPr>
        <w:t xml:space="preserve"> le opportune procedure di monitoraggio per le discordanze relative a sfasature temporali derivanti dall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applicazione di principi contabili differenti e le discordanze sono state/non sono state risolte alla data dell</w:t>
      </w:r>
      <w:r w:rsidR="0077411F" w:rsidRPr="00591DE1">
        <w:rPr>
          <w:rFonts w:eastAsiaTheme="minorHAnsi"/>
          <w:color w:val="262626" w:themeColor="text1" w:themeTint="D9"/>
          <w:szCs w:val="22"/>
        </w:rPr>
        <w:t>’</w:t>
      </w:r>
      <w:r w:rsidRPr="00591DE1">
        <w:rPr>
          <w:rFonts w:eastAsiaTheme="minorHAnsi"/>
          <w:color w:val="262626" w:themeColor="text1" w:themeTint="D9"/>
          <w:szCs w:val="22"/>
        </w:rPr>
        <w:t>approvazione del bilancio consolidato.</w:t>
      </w:r>
    </w:p>
    <w:p w14:paraId="7EC1500B" w14:textId="24E79783" w:rsidR="00860593" w:rsidRDefault="00EF1A02" w:rsidP="003D1C2F">
      <w:pPr>
        <w:spacing w:before="120" w:after="120" w:line="300" w:lineRule="auto"/>
        <w:rPr>
          <w:rFonts w:eastAsiaTheme="minorHAnsi"/>
          <w:i/>
          <w:iCs/>
          <w:color w:val="00B0F0"/>
          <w:szCs w:val="22"/>
        </w:rPr>
      </w:pPr>
      <w:r w:rsidRPr="00EF1A02">
        <w:rPr>
          <w:rFonts w:eastAsiaTheme="minorHAnsi"/>
          <w:i/>
          <w:iCs/>
          <w:color w:val="00B0F0"/>
          <w:szCs w:val="22"/>
        </w:rPr>
        <w:t>(</w:t>
      </w:r>
      <w:r w:rsidRPr="00EF1A02">
        <w:rPr>
          <w:rFonts w:eastAsiaTheme="minorHAnsi"/>
          <w:b/>
          <w:bCs/>
          <w:i/>
          <w:iCs/>
          <w:color w:val="00B0F0"/>
          <w:szCs w:val="22"/>
        </w:rPr>
        <w:t>N.B.</w:t>
      </w:r>
      <w:r w:rsidRPr="00EF1A02">
        <w:rPr>
          <w:rFonts w:eastAsiaTheme="minorHAnsi"/>
          <w:i/>
          <w:iCs/>
          <w:color w:val="00B0F0"/>
          <w:szCs w:val="22"/>
        </w:rPr>
        <w:t xml:space="preserve"> Nell</w:t>
      </w:r>
      <w:r w:rsidR="0077411F">
        <w:rPr>
          <w:rFonts w:eastAsiaTheme="minorHAnsi"/>
          <w:i/>
          <w:iCs/>
          <w:color w:val="00B0F0"/>
          <w:szCs w:val="22"/>
        </w:rPr>
        <w:t>’</w:t>
      </w:r>
      <w:r w:rsidRPr="00EF1A02">
        <w:rPr>
          <w:rFonts w:eastAsiaTheme="minorHAnsi"/>
          <w:i/>
          <w:iCs/>
          <w:color w:val="00B0F0"/>
          <w:szCs w:val="22"/>
        </w:rPr>
        <w:t>ipotesi in cui tali discordanze siano state dovute a un mancato impegno di risorse da parte dell</w:t>
      </w:r>
      <w:r w:rsidR="0077411F">
        <w:rPr>
          <w:rFonts w:eastAsiaTheme="minorHAnsi"/>
          <w:i/>
          <w:iCs/>
          <w:color w:val="00B0F0"/>
          <w:szCs w:val="22"/>
        </w:rPr>
        <w:t>’</w:t>
      </w:r>
      <w:r w:rsidRPr="00EF1A02">
        <w:rPr>
          <w:rFonts w:eastAsiaTheme="minorHAnsi"/>
          <w:i/>
          <w:iCs/>
          <w:color w:val="00B0F0"/>
          <w:szCs w:val="22"/>
        </w:rPr>
        <w:t>Ente Capogruppo a fronte di maggiori debiti, accertati dall</w:t>
      </w:r>
      <w:r w:rsidR="0077411F">
        <w:rPr>
          <w:rFonts w:eastAsiaTheme="minorHAnsi"/>
          <w:i/>
          <w:iCs/>
          <w:color w:val="00B0F0"/>
          <w:szCs w:val="22"/>
        </w:rPr>
        <w:t>’</w:t>
      </w:r>
      <w:r w:rsidRPr="00EF1A02">
        <w:rPr>
          <w:rFonts w:eastAsiaTheme="minorHAnsi"/>
          <w:i/>
          <w:iCs/>
          <w:color w:val="00B0F0"/>
          <w:szCs w:val="22"/>
        </w:rPr>
        <w:t xml:space="preserve">organo ed effettivamente dovuti, nei confronti dei rispettivi componenti del gruppo, </w:t>
      </w:r>
      <w:r w:rsidRPr="00364775">
        <w:rPr>
          <w:rFonts w:eastAsiaTheme="minorHAnsi"/>
          <w:b/>
          <w:bCs/>
          <w:i/>
          <w:iCs/>
          <w:color w:val="00B0F0"/>
          <w:szCs w:val="22"/>
        </w:rPr>
        <w:t>è stata attivata/non è stata attivata</w:t>
      </w:r>
      <w:r w:rsidRPr="00EF1A02">
        <w:rPr>
          <w:rFonts w:eastAsiaTheme="minorHAnsi"/>
          <w:i/>
          <w:iCs/>
          <w:color w:val="00B0F0"/>
          <w:szCs w:val="22"/>
        </w:rPr>
        <w:t xml:space="preserve"> la procedura per il riconoscimento dei debiti fuori bilancio)</w:t>
      </w:r>
    </w:p>
    <w:p w14:paraId="20C66DA9" w14:textId="77777777" w:rsidR="004D4714" w:rsidRDefault="004D4714" w:rsidP="003D1C2F">
      <w:pPr>
        <w:spacing w:before="120" w:after="120" w:line="300" w:lineRule="auto"/>
        <w:rPr>
          <w:rFonts w:eastAsiaTheme="minorHAnsi"/>
          <w:i/>
          <w:iCs/>
          <w:color w:val="00B0F0"/>
          <w:szCs w:val="22"/>
        </w:rPr>
      </w:pPr>
    </w:p>
    <w:p w14:paraId="01CF32C0" w14:textId="77777777" w:rsidR="004D4714" w:rsidRDefault="004D4714" w:rsidP="003D1C2F">
      <w:pPr>
        <w:spacing w:before="120" w:after="120" w:line="300" w:lineRule="auto"/>
        <w:rPr>
          <w:rFonts w:eastAsiaTheme="minorHAnsi"/>
          <w:i/>
          <w:iCs/>
          <w:color w:val="00B0F0"/>
          <w:szCs w:val="22"/>
        </w:rPr>
      </w:pPr>
    </w:p>
    <w:p w14:paraId="262308C0" w14:textId="4B101703" w:rsidR="00EF1A02" w:rsidRDefault="00EF1A02" w:rsidP="00EF1A02">
      <w:pPr>
        <w:pStyle w:val="Titolo1"/>
        <w:numPr>
          <w:ilvl w:val="0"/>
          <w:numId w:val="15"/>
        </w:numPr>
      </w:pPr>
      <w:bookmarkStart w:id="6" w:name="_Toc235440604"/>
      <w:r>
        <w:t>Verifiche sul valore delle partecipazioni e del patrimonio netto</w:t>
      </w:r>
      <w:bookmarkEnd w:id="6"/>
    </w:p>
    <w:p w14:paraId="63654CD5" w14:textId="60A8833E" w:rsidR="00EF1A02" w:rsidRPr="00591DE1" w:rsidRDefault="00EF1A02" w:rsidP="003D1C2F">
      <w:pPr>
        <w:spacing w:after="120" w:line="300" w:lineRule="auto"/>
        <w:rPr>
          <w:color w:val="262626" w:themeColor="text1" w:themeTint="D9"/>
        </w:rPr>
      </w:pPr>
      <w:r w:rsidRPr="00591DE1">
        <w:rPr>
          <w:color w:val="262626" w:themeColor="text1" w:themeTint="D9"/>
        </w:rPr>
        <w:t>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Organo di revisione ha verificato che:</w:t>
      </w:r>
    </w:p>
    <w:p w14:paraId="290D1E11" w14:textId="42B39F28" w:rsidR="00EF1A02" w:rsidRPr="00253FA7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="Times New Roman" w:hAnsi="Calibri" w:cs="Arial"/>
          <w:lang w:eastAsia="it-IT"/>
        </w:rPr>
      </w:pPr>
      <w:r w:rsidRPr="00591DE1">
        <w:rPr>
          <w:color w:val="262626" w:themeColor="text1" w:themeTint="D9"/>
        </w:rPr>
        <w:t>il valore delle partecipazioni iscritte nel patrimonio dell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 xml:space="preserve">Ente capogruppo </w:t>
      </w:r>
      <w:r w:rsidRPr="00591DE1">
        <w:rPr>
          <w:b/>
          <w:bCs/>
          <w:i/>
          <w:iCs/>
          <w:color w:val="262626" w:themeColor="text1" w:themeTint="D9"/>
        </w:rPr>
        <w:t>è stato rilevato/non è stato rilevato</w:t>
      </w:r>
      <w:r w:rsidRPr="00591DE1">
        <w:rPr>
          <w:color w:val="262626" w:themeColor="text1" w:themeTint="D9"/>
        </w:rPr>
        <w:t xml:space="preserve"> con il metodo del patrimonio netto</w:t>
      </w:r>
      <w:r w:rsidR="003D6B95" w:rsidRPr="00591DE1">
        <w:rPr>
          <w:color w:val="262626" w:themeColor="text1" w:themeTint="D9"/>
        </w:rPr>
        <w:t>, nel rispetto di quanto previsto dal principio contabile applicato 4/3 punto 6.1.3</w:t>
      </w:r>
      <w:r w:rsidRPr="00591DE1">
        <w:rPr>
          <w:color w:val="262626" w:themeColor="text1" w:themeTint="D9"/>
        </w:rPr>
        <w:t xml:space="preserve"> già alla data del rendiconto dell</w:t>
      </w:r>
      <w:r w:rsidR="0077411F" w:rsidRPr="00591DE1">
        <w:rPr>
          <w:color w:val="262626" w:themeColor="text1" w:themeTint="D9"/>
        </w:rPr>
        <w:t>’</w:t>
      </w:r>
      <w:r w:rsidRPr="00591DE1">
        <w:rPr>
          <w:color w:val="262626" w:themeColor="text1" w:themeTint="D9"/>
        </w:rPr>
        <w:t>esercizio 202</w:t>
      </w:r>
      <w:r w:rsidR="00D744CE">
        <w:rPr>
          <w:color w:val="262626" w:themeColor="text1" w:themeTint="D9"/>
        </w:rPr>
        <w:t>5</w:t>
      </w:r>
      <w:r w:rsidRPr="00591DE1">
        <w:rPr>
          <w:color w:val="262626" w:themeColor="text1" w:themeTint="D9"/>
        </w:rPr>
        <w:t xml:space="preserve">; </w:t>
      </w:r>
      <w:r w:rsidRPr="00253FA7">
        <w:rPr>
          <w:i/>
          <w:iCs/>
          <w:color w:val="00B0F0"/>
        </w:rPr>
        <w:t>(in caso di risposta negativa indicare con quali modalità tecnico-contabili è stato adeguato, in sede di redazione del bilancio consolidato, il valore delle partecipazioni con il metodo del patrimonio netto)</w:t>
      </w:r>
    </w:p>
    <w:p w14:paraId="02DAA28C" w14:textId="6685AAA4" w:rsidR="00EF1A02" w:rsidRPr="003C33A6" w:rsidRDefault="00EF1A02" w:rsidP="003D1C2F">
      <w:pPr>
        <w:spacing w:before="240" w:after="240" w:line="300" w:lineRule="auto"/>
        <w:rPr>
          <w:i/>
          <w:iCs/>
          <w:color w:val="00B0F0"/>
        </w:rPr>
      </w:pPr>
      <w:r>
        <w:rPr>
          <w:i/>
          <w:iCs/>
          <w:color w:val="00B0F0"/>
        </w:rPr>
        <w:t>(</w:t>
      </w:r>
      <w:r w:rsidRPr="003C33A6">
        <w:rPr>
          <w:i/>
          <w:iCs/>
          <w:color w:val="00B0F0"/>
        </w:rPr>
        <w:t>N.B. Il Principio Contabile Applicato 4/3 al punto 6.1.3 “Immobilizzazioni finanziarie” afferma che le partecipazioni in società controllate o partecipate vanno iscritte secondo il metodo del patrimonio netto ma che: “Nell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esercizio in cui non risulti possibile acquisire il bilancio o il rendiconto (o i relativi schemi predisposti ai fini dell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 xml:space="preserve">approvazione) le partecipazioni in società controllate o partecipate sono iscritte nello stato patrimoniale al costo di acquisto o al metodo </w:t>
      </w:r>
      <w:bookmarkStart w:id="7" w:name="_Hlk516712048"/>
      <w:r w:rsidRPr="003C33A6">
        <w:rPr>
          <w:i/>
          <w:iCs/>
          <w:color w:val="00B0F0"/>
        </w:rPr>
        <w:t>del patrimonio netto dell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esercizio precedente</w:t>
      </w:r>
      <w:bookmarkEnd w:id="7"/>
      <w:r w:rsidRPr="003C33A6">
        <w:rPr>
          <w:i/>
          <w:iCs/>
          <w:color w:val="00B0F0"/>
        </w:rPr>
        <w:t>.   Se non è possibile adottare il metodo del patrimonio netto dell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esercizio precedente per 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impossibilità di acquisire il bilancio o il rendiconto di tale esercizio, le partecipazioni sono iscritte al costo di acquisto; per le partecipazioni che non sono state oggetto di operazioni di compravendita cui non è possibile applicare il criterio del costo, si adotta il metodo del “valore del patrimonio netto” dell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esercizio di prima iscrizione nello stato patrimoniale della capogruppo.</w:t>
      </w:r>
      <w:r>
        <w:rPr>
          <w:i/>
          <w:iCs/>
          <w:color w:val="00B0F0"/>
        </w:rPr>
        <w:t xml:space="preserve"> </w:t>
      </w:r>
      <w:r w:rsidRPr="003C33A6">
        <w:rPr>
          <w:i/>
          <w:iCs/>
          <w:color w:val="00B0F0"/>
        </w:rPr>
        <w:t>Nel rispetto del principio contabile generale n. 11. della continuità e della costanza di cui all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allegato n. 1, 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adozione del criterio del costo di acquisto (</w:t>
      </w:r>
      <w:bookmarkStart w:id="8" w:name="_Hlk516710667"/>
      <w:r w:rsidRPr="003C33A6">
        <w:rPr>
          <w:i/>
          <w:iCs/>
          <w:color w:val="00B0F0"/>
        </w:rPr>
        <w:t>o del metodo del patrimonio netto dell</w:t>
      </w:r>
      <w:r w:rsidR="0077411F">
        <w:rPr>
          <w:i/>
          <w:iCs/>
          <w:color w:val="00B0F0"/>
        </w:rPr>
        <w:t>’</w:t>
      </w:r>
      <w:r w:rsidRPr="003C33A6">
        <w:rPr>
          <w:i/>
          <w:iCs/>
          <w:color w:val="00B0F0"/>
        </w:rPr>
        <w:t>esercizio di prima iscrizione nello stato patrimoniale)</w:t>
      </w:r>
      <w:bookmarkEnd w:id="8"/>
      <w:r w:rsidRPr="003C33A6">
        <w:rPr>
          <w:i/>
          <w:iCs/>
          <w:color w:val="00B0F0"/>
        </w:rPr>
        <w:t xml:space="preserve"> diventa definitiva</w:t>
      </w:r>
      <w:r>
        <w:rPr>
          <w:i/>
          <w:iCs/>
          <w:color w:val="00B0F0"/>
        </w:rPr>
        <w:t>).</w:t>
      </w:r>
    </w:p>
    <w:p w14:paraId="7A142C6F" w14:textId="219FE04E" w:rsidR="00EF1A02" w:rsidRPr="00F92603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F92603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le differenze di consolidamento </w:t>
      </w:r>
      <w:r w:rsidRPr="00F92603">
        <w:rPr>
          <w:rFonts w:ascii="Calibri" w:eastAsia="Times New Roman" w:hAnsi="Calibri" w:cs="Arial"/>
          <w:b/>
          <w:bCs/>
          <w:i/>
          <w:iCs/>
          <w:color w:val="262626" w:themeColor="text1" w:themeTint="D9"/>
          <w:lang w:eastAsia="it-IT"/>
        </w:rPr>
        <w:t>sono state/non sono state</w:t>
      </w:r>
      <w:r w:rsidRPr="00F92603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iscritte nel bilancio consolidato, in conformità a quanto disposto dal principio contabile;</w:t>
      </w:r>
    </w:p>
    <w:p w14:paraId="6A43F53E" w14:textId="1806BBC4" w:rsidR="00EF1A02" w:rsidRPr="004254AC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="Times New Roman" w:hAnsi="Calibri" w:cs="Arial"/>
          <w:lang w:eastAsia="it-IT"/>
        </w:rPr>
      </w:pPr>
      <w:r w:rsidRPr="00F92603">
        <w:rPr>
          <w:color w:val="262626" w:themeColor="text1" w:themeTint="D9"/>
        </w:rPr>
        <w:t>con riferimento all</w:t>
      </w:r>
      <w:r w:rsidR="0077411F" w:rsidRPr="00F92603">
        <w:rPr>
          <w:color w:val="262626" w:themeColor="text1" w:themeTint="D9"/>
        </w:rPr>
        <w:t>’</w:t>
      </w:r>
      <w:r w:rsidRPr="00F92603">
        <w:rPr>
          <w:color w:val="262626" w:themeColor="text1" w:themeTint="D9"/>
        </w:rPr>
        <w:t xml:space="preserve">eliminazione delle partecipazioni con la relativa quota di patrimonio netto, </w:t>
      </w:r>
      <w:r w:rsidRPr="00F92603">
        <w:rPr>
          <w:b/>
          <w:bCs/>
          <w:i/>
          <w:iCs/>
          <w:color w:val="262626" w:themeColor="text1" w:themeTint="D9"/>
        </w:rPr>
        <w:t>sono state rilevate/non sono state rilevate</w:t>
      </w:r>
      <w:r w:rsidRPr="00F92603">
        <w:rPr>
          <w:color w:val="262626" w:themeColor="text1" w:themeTint="D9"/>
        </w:rPr>
        <w:t xml:space="preserve"> differenze (sia positive che negative) da </w:t>
      </w:r>
      <w:r w:rsidR="00396869" w:rsidRPr="00F92603">
        <w:rPr>
          <w:color w:val="262626" w:themeColor="text1" w:themeTint="D9"/>
        </w:rPr>
        <w:t>annullamento</w:t>
      </w:r>
      <w:r w:rsidRPr="00F92603">
        <w:rPr>
          <w:color w:val="262626" w:themeColor="text1" w:themeTint="D9"/>
        </w:rPr>
        <w:t xml:space="preserve"> </w:t>
      </w:r>
      <w:r w:rsidRPr="00253FA7">
        <w:rPr>
          <w:i/>
          <w:iCs/>
          <w:color w:val="00B0F0"/>
        </w:rPr>
        <w:t>(</w:t>
      </w:r>
      <w:r w:rsidRPr="00CB2F32">
        <w:rPr>
          <w:i/>
          <w:iCs/>
          <w:color w:val="00B0F0"/>
        </w:rPr>
        <w:t>in caso di risposta affermativa indicare come sono state trattate contabilmente tali differenze</w:t>
      </w:r>
      <w:r>
        <w:rPr>
          <w:i/>
          <w:iCs/>
          <w:color w:val="00B0F0"/>
        </w:rPr>
        <w:t xml:space="preserve"> </w:t>
      </w:r>
      <w:r w:rsidRPr="00CB2F32">
        <w:rPr>
          <w:i/>
          <w:iCs/>
          <w:color w:val="00B0F0"/>
        </w:rPr>
        <w:t>da annullamento</w:t>
      </w:r>
      <w:r w:rsidR="003D6B95">
        <w:rPr>
          <w:i/>
          <w:iCs/>
          <w:color w:val="00B0F0"/>
        </w:rPr>
        <w:t xml:space="preserve"> per ogni singolo ente o società</w:t>
      </w:r>
      <w:r w:rsidR="0091207B">
        <w:rPr>
          <w:i/>
          <w:iCs/>
          <w:color w:val="00B0F0"/>
        </w:rPr>
        <w:t>……………………..</w:t>
      </w:r>
      <w:r>
        <w:rPr>
          <w:i/>
          <w:iCs/>
          <w:color w:val="00B0F0"/>
        </w:rPr>
        <w:t>)</w:t>
      </w:r>
    </w:p>
    <w:p w14:paraId="259705F9" w14:textId="1433ADB6" w:rsidR="00EF1A02" w:rsidRPr="00F92603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F92603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con riferimento ai soggetti non interamente partecipati dalla Capogruppo ma comunque consolidati con il metodo integrale, </w:t>
      </w:r>
      <w:r w:rsidRPr="00F92603">
        <w:rPr>
          <w:rFonts w:ascii="Calibri" w:eastAsia="Times New Roman" w:hAnsi="Calibri" w:cs="Arial"/>
          <w:b/>
          <w:bCs/>
          <w:i/>
          <w:iCs/>
          <w:color w:val="262626" w:themeColor="text1" w:themeTint="D9"/>
          <w:lang w:eastAsia="it-IT"/>
        </w:rPr>
        <w:t>sono state rilevate/non sono state rilevate</w:t>
      </w:r>
      <w:r w:rsidRPr="00F92603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le quote di utile/perdita nonché patrimonio netto di pertinenza di terzi, così come stabilito dal punto 98 dell</w:t>
      </w:r>
      <w:r w:rsidR="0077411F" w:rsidRPr="00F92603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F92603">
        <w:rPr>
          <w:rFonts w:ascii="Calibri" w:eastAsia="Times New Roman" w:hAnsi="Calibri" w:cs="Arial"/>
          <w:color w:val="262626" w:themeColor="text1" w:themeTint="D9"/>
          <w:lang w:eastAsia="it-IT"/>
        </w:rPr>
        <w:t>OIC 17.</w:t>
      </w:r>
    </w:p>
    <w:p w14:paraId="216A9BC9" w14:textId="143565E9" w:rsidR="00EF1A02" w:rsidRDefault="00EF1A02" w:rsidP="00EF1A02">
      <w:pPr>
        <w:pStyle w:val="Titolo1"/>
        <w:numPr>
          <w:ilvl w:val="0"/>
          <w:numId w:val="15"/>
        </w:numPr>
      </w:pPr>
      <w:bookmarkStart w:id="9" w:name="_Toc235440605"/>
      <w:r>
        <w:lastRenderedPageBreak/>
        <w:t>Stato patrimoniale consolidato</w:t>
      </w:r>
      <w:bookmarkEnd w:id="9"/>
    </w:p>
    <w:p w14:paraId="35F2DA67" w14:textId="6F4FBFE9" w:rsidR="00EF1A02" w:rsidRPr="00EF1A02" w:rsidRDefault="00EF1A02" w:rsidP="003D1C2F">
      <w:pPr>
        <w:spacing w:after="0" w:line="300" w:lineRule="auto"/>
        <w:rPr>
          <w:rFonts w:ascii="Calibri" w:eastAsia="Times New Roman" w:hAnsi="Calibri" w:cs="Arial"/>
          <w:color w:val="auto"/>
          <w:szCs w:val="22"/>
          <w:lang w:eastAsia="it-IT"/>
        </w:rPr>
      </w:pP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Nella tabella che segue sono riportati i principali dati aggregati dello Stato Patrimoniale consolidato dell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esercizio 202</w:t>
      </w:r>
      <w:r w:rsidR="00D744CE">
        <w:rPr>
          <w:rFonts w:ascii="Calibri" w:eastAsia="Times New Roman" w:hAnsi="Calibri" w:cs="Arial"/>
          <w:color w:val="auto"/>
          <w:szCs w:val="22"/>
          <w:lang w:eastAsia="it-IT"/>
        </w:rPr>
        <w:t xml:space="preserve">5 </w:t>
      </w: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con evidenza delle variazioni rispetto all</w:t>
      </w:r>
      <w:r w:rsidR="0077411F">
        <w:rPr>
          <w:rFonts w:ascii="Calibri" w:eastAsia="Times New Roman" w:hAnsi="Calibri" w:cs="Arial"/>
          <w:color w:val="auto"/>
          <w:szCs w:val="22"/>
          <w:lang w:eastAsia="it-IT"/>
        </w:rPr>
        <w:t>’</w:t>
      </w: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esercizio precedente (</w:t>
      </w:r>
      <w:r w:rsidRPr="00EF1A02">
        <w:rPr>
          <w:rFonts w:ascii="Calibri" w:eastAsia="Times New Roman" w:hAnsi="Calibri" w:cs="Arial"/>
          <w:i/>
          <w:iCs/>
          <w:color w:val="00B0F0"/>
          <w:szCs w:val="22"/>
          <w:lang w:eastAsia="it-IT"/>
        </w:rPr>
        <w:t>per maggiori dettagli delle voci si rimanda all</w:t>
      </w:r>
      <w:r w:rsidR="0077411F">
        <w:rPr>
          <w:rFonts w:ascii="Calibri" w:eastAsia="Times New Roman" w:hAnsi="Calibri" w:cs="Arial"/>
          <w:i/>
          <w:iCs/>
          <w:color w:val="00B0F0"/>
          <w:szCs w:val="22"/>
          <w:lang w:eastAsia="it-IT"/>
        </w:rPr>
        <w:t>’</w:t>
      </w:r>
      <w:r w:rsidRPr="00EF1A02">
        <w:rPr>
          <w:rFonts w:ascii="Calibri" w:eastAsia="Times New Roman" w:hAnsi="Calibri" w:cs="Arial"/>
          <w:i/>
          <w:iCs/>
          <w:color w:val="00B0F0"/>
          <w:szCs w:val="22"/>
          <w:lang w:eastAsia="it-IT"/>
        </w:rPr>
        <w:t xml:space="preserve">Allegato 11 del </w:t>
      </w:r>
      <w:r w:rsidR="00695896">
        <w:rPr>
          <w:rFonts w:ascii="Calibri" w:eastAsia="Times New Roman" w:hAnsi="Calibri" w:cs="Arial"/>
          <w:i/>
          <w:iCs/>
          <w:color w:val="00B0F0"/>
          <w:szCs w:val="22"/>
          <w:lang w:eastAsia="it-IT"/>
        </w:rPr>
        <w:t>d</w:t>
      </w:r>
      <w:r w:rsidRPr="00EF1A02">
        <w:rPr>
          <w:rFonts w:ascii="Calibri" w:eastAsia="Times New Roman" w:hAnsi="Calibri" w:cs="Arial"/>
          <w:i/>
          <w:iCs/>
          <w:color w:val="00B0F0"/>
          <w:szCs w:val="22"/>
          <w:lang w:eastAsia="it-IT"/>
        </w:rPr>
        <w:t>.lgs. 18/2011</w:t>
      </w: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):</w:t>
      </w:r>
    </w:p>
    <w:p w14:paraId="40B17DCE" w14:textId="5B7077ED" w:rsidR="00EF1A02" w:rsidRPr="00EF1A02" w:rsidRDefault="00EF1A02" w:rsidP="003D1C2F">
      <w:pPr>
        <w:spacing w:after="0" w:line="300" w:lineRule="auto"/>
        <w:rPr>
          <w:rFonts w:ascii="Calibri" w:eastAsia="Times New Roman" w:hAnsi="Calibri" w:cs="Arial"/>
          <w:color w:val="auto"/>
          <w:szCs w:val="22"/>
          <w:lang w:eastAsia="it-IT"/>
        </w:rPr>
      </w:pP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nella colonna (A) i dati patrimoniali consolidati esercizio 202</w:t>
      </w:r>
      <w:r w:rsidR="00D744CE">
        <w:rPr>
          <w:rFonts w:ascii="Calibri" w:eastAsia="Times New Roman" w:hAnsi="Calibri" w:cs="Arial"/>
          <w:color w:val="auto"/>
          <w:szCs w:val="22"/>
          <w:lang w:eastAsia="it-IT"/>
        </w:rPr>
        <w:t>5</w:t>
      </w: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 xml:space="preserve">; </w:t>
      </w:r>
    </w:p>
    <w:p w14:paraId="74342040" w14:textId="49A9F377" w:rsidR="00EF1A02" w:rsidRPr="00EF1A02" w:rsidRDefault="00EF1A02" w:rsidP="003D1C2F">
      <w:pPr>
        <w:spacing w:after="0" w:line="300" w:lineRule="auto"/>
        <w:rPr>
          <w:rFonts w:ascii="Calibri" w:eastAsia="Times New Roman" w:hAnsi="Calibri" w:cs="Arial"/>
          <w:color w:val="auto"/>
          <w:szCs w:val="22"/>
          <w:lang w:eastAsia="it-IT"/>
        </w:rPr>
      </w:pP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nella colonna (B) i dati patrimoniali consolidati esercizio 202</w:t>
      </w:r>
      <w:r w:rsidR="00D744CE">
        <w:rPr>
          <w:rFonts w:ascii="Calibri" w:eastAsia="Times New Roman" w:hAnsi="Calibri" w:cs="Arial"/>
          <w:color w:val="auto"/>
          <w:szCs w:val="22"/>
          <w:lang w:eastAsia="it-IT"/>
        </w:rPr>
        <w:t>4</w:t>
      </w: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;</w:t>
      </w:r>
    </w:p>
    <w:p w14:paraId="0EC61DFB" w14:textId="77777777" w:rsidR="00EF1A02" w:rsidRPr="00EF1A02" w:rsidRDefault="00EF1A02" w:rsidP="003D1C2F">
      <w:pPr>
        <w:spacing w:after="0" w:line="300" w:lineRule="auto"/>
        <w:rPr>
          <w:rFonts w:ascii="Calibri" w:eastAsia="Times New Roman" w:hAnsi="Calibri" w:cs="Arial"/>
          <w:color w:val="auto"/>
          <w:szCs w:val="22"/>
          <w:lang w:eastAsia="it-IT"/>
        </w:rPr>
      </w:pP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nella colonna (C) la differenza tra la colonna (A) e la colonna (B).</w:t>
      </w:r>
    </w:p>
    <w:p w14:paraId="289E2ADB" w14:textId="27B2702D" w:rsidR="00EF1A02" w:rsidRPr="000253B8" w:rsidRDefault="00EF1A02" w:rsidP="000253B8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0253B8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5</w:t>
      </w:r>
    </w:p>
    <w:p w14:paraId="4120D568" w14:textId="20A6AF76" w:rsidR="00EF1A02" w:rsidRPr="00EF1A02" w:rsidRDefault="00EF1A02" w:rsidP="003D1C2F">
      <w:pPr>
        <w:numPr>
          <w:ilvl w:val="12"/>
          <w:numId w:val="0"/>
        </w:numPr>
        <w:spacing w:after="120" w:line="300" w:lineRule="auto"/>
        <w:jc w:val="left"/>
        <w:rPr>
          <w:rFonts w:ascii="Calibri" w:eastAsiaTheme="minorHAnsi" w:hAnsi="Calibri" w:cs="Calibri"/>
          <w:color w:val="auto"/>
          <w:szCs w:val="22"/>
        </w:rPr>
      </w:pPr>
      <w:r w:rsidRPr="00EF1A02">
        <w:rPr>
          <w:rFonts w:ascii="Calibri" w:eastAsiaTheme="minorHAnsi" w:hAnsi="Calibri" w:cs="Calibri"/>
          <w:color w:val="auto"/>
          <w:szCs w:val="22"/>
        </w:rPr>
        <w:t>La verifica degli elementi patrimoniali al 31/12/202</w:t>
      </w:r>
      <w:r w:rsidR="00D744CE">
        <w:rPr>
          <w:rFonts w:ascii="Calibri" w:eastAsiaTheme="minorHAnsi" w:hAnsi="Calibri" w:cs="Calibri"/>
          <w:color w:val="auto"/>
          <w:szCs w:val="22"/>
        </w:rPr>
        <w:t>5</w:t>
      </w:r>
      <w:r w:rsidRPr="00EF1A02">
        <w:rPr>
          <w:rFonts w:ascii="Calibri" w:eastAsiaTheme="minorHAnsi" w:hAnsi="Calibri" w:cs="Calibri"/>
          <w:color w:val="auto"/>
          <w:szCs w:val="22"/>
        </w:rPr>
        <w:t xml:space="preserve"> ha evidenziato:</w:t>
      </w:r>
    </w:p>
    <w:p w14:paraId="23A7DF62" w14:textId="77777777" w:rsidR="00EF1A02" w:rsidRPr="00EF1A02" w:rsidRDefault="00EF1A02" w:rsidP="003D1C2F">
      <w:pPr>
        <w:tabs>
          <w:tab w:val="left" w:pos="0"/>
        </w:tabs>
        <w:suppressAutoHyphens/>
        <w:spacing w:before="240" w:after="120" w:line="300" w:lineRule="auto"/>
        <w:jc w:val="left"/>
        <w:rPr>
          <w:rFonts w:ascii="Calibri" w:eastAsiaTheme="minorHAnsi" w:hAnsi="Calibri" w:cs="Calibri"/>
          <w:b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b/>
          <w:iCs/>
          <w:color w:val="auto"/>
          <w:szCs w:val="22"/>
          <w:u w:val="single"/>
        </w:rPr>
        <w:t>ATTIVO</w:t>
      </w:r>
    </w:p>
    <w:p w14:paraId="7A317BF4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>Immobilizzazioni immateriali</w:t>
      </w:r>
    </w:p>
    <w:p w14:paraId="576D392C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Il valore complessivo è pari a euro ______________</w:t>
      </w:r>
    </w:p>
    <w:p w14:paraId="14373ECE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Al riguardo si osserva……………</w:t>
      </w:r>
    </w:p>
    <w:p w14:paraId="5B3D2C8D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>Immobilizzazioni materiali</w:t>
      </w:r>
    </w:p>
    <w:p w14:paraId="54E3169B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Il valore complessivo è pari a euro ______________</w:t>
      </w:r>
    </w:p>
    <w:p w14:paraId="26E71C0A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Al riguardo si osserva …………………</w:t>
      </w:r>
    </w:p>
    <w:p w14:paraId="1E507448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>Immobilizzazioni finanziarie</w:t>
      </w:r>
    </w:p>
    <w:p w14:paraId="0F89A11C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Il valore complessivo è pari a euro ______________</w:t>
      </w:r>
    </w:p>
    <w:p w14:paraId="2DF6766E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Sono relative in particolare a …………….e al riguardo si osserva…………..</w:t>
      </w:r>
    </w:p>
    <w:p w14:paraId="6393C258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 xml:space="preserve">Crediti </w:t>
      </w:r>
    </w:p>
    <w:p w14:paraId="36938E60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Il valore complessivo è pari a euro ______________</w:t>
      </w:r>
    </w:p>
    <w:p w14:paraId="55C9BBA3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="Times New Roman" w:hAnsi="Calibri" w:cs="Calibri"/>
          <w:color w:val="auto"/>
          <w:szCs w:val="22"/>
          <w:lang w:val="x-none" w:eastAsia="x-none"/>
        </w:rPr>
      </w:pPr>
      <w:r w:rsidRPr="00EF1A02">
        <w:rPr>
          <w:rFonts w:ascii="Calibri" w:eastAsia="Times New Roman" w:hAnsi="Calibri" w:cs="Calibri"/>
          <w:color w:val="auto"/>
          <w:szCs w:val="22"/>
          <w:lang w:val="x-none" w:eastAsia="x-none"/>
        </w:rPr>
        <w:t>Si evidenziano le voci più significative:</w:t>
      </w:r>
    </w:p>
    <w:p w14:paraId="37302FFC" w14:textId="77777777" w:rsidR="00EF1A02" w:rsidRPr="00EF1A02" w:rsidRDefault="00EF1A02" w:rsidP="003D1C2F">
      <w:pPr>
        <w:numPr>
          <w:ilvl w:val="0"/>
          <w:numId w:val="24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4EADB33C" w14:textId="77777777" w:rsidR="00EF1A02" w:rsidRPr="00EF1A02" w:rsidRDefault="00EF1A02" w:rsidP="003D1C2F">
      <w:pPr>
        <w:numPr>
          <w:ilvl w:val="0"/>
          <w:numId w:val="24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78C1D2B8" w14:textId="77777777" w:rsidR="00EF1A02" w:rsidRPr="00EF1A02" w:rsidRDefault="00EF1A02" w:rsidP="003D1C2F">
      <w:pPr>
        <w:numPr>
          <w:ilvl w:val="0"/>
          <w:numId w:val="24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3EBDD973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color w:val="auto"/>
          <w:szCs w:val="22"/>
        </w:rPr>
        <w:t xml:space="preserve">Per tale voce sono state operate le seguenti elisioni per operazioni infragruppo: </w:t>
      </w:r>
    </w:p>
    <w:p w14:paraId="144BED51" w14:textId="77777777" w:rsidR="00EF1A02" w:rsidRPr="00EF1A02" w:rsidRDefault="00EF1A02" w:rsidP="003D1C2F">
      <w:pPr>
        <w:numPr>
          <w:ilvl w:val="0"/>
          <w:numId w:val="25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3FDBFC6A" w14:textId="77777777" w:rsidR="00EF1A02" w:rsidRPr="00EF1A02" w:rsidRDefault="00EF1A02" w:rsidP="003D1C2F">
      <w:pPr>
        <w:numPr>
          <w:ilvl w:val="0"/>
          <w:numId w:val="25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lastRenderedPageBreak/>
        <w:t>________________</w:t>
      </w:r>
    </w:p>
    <w:p w14:paraId="756F4CFD" w14:textId="77777777" w:rsidR="00EF1A02" w:rsidRPr="00EF1A02" w:rsidRDefault="00EF1A02" w:rsidP="003D1C2F">
      <w:pPr>
        <w:numPr>
          <w:ilvl w:val="0"/>
          <w:numId w:val="25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49E987FC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per un ammontare complessivo di euro ____________</w:t>
      </w:r>
    </w:p>
    <w:p w14:paraId="1F12B4FA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="Times New Roman" w:hAnsi="Calibri" w:cs="Calibri"/>
          <w:color w:val="auto"/>
          <w:szCs w:val="22"/>
          <w:lang w:val="x-none" w:eastAsia="x-none"/>
        </w:rPr>
      </w:pPr>
      <w:r w:rsidRPr="00EF1A02">
        <w:rPr>
          <w:rFonts w:ascii="Calibri" w:eastAsia="Times New Roman" w:hAnsi="Calibri" w:cs="Calibri"/>
          <w:color w:val="auto"/>
          <w:szCs w:val="22"/>
          <w:lang w:val="x-none" w:eastAsia="x-none"/>
        </w:rPr>
        <w:t>Sul valore dei crediti si osserva……………………</w:t>
      </w:r>
    </w:p>
    <w:p w14:paraId="2BB599E9" w14:textId="470C2F76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eastAsia="Times New Roman" w:cstheme="minorHAnsi"/>
          <w:i/>
          <w:color w:val="00B0F0"/>
          <w:szCs w:val="22"/>
          <w:lang w:val="x-none" w:eastAsia="x-none"/>
        </w:rPr>
      </w:pPr>
      <w:r w:rsidRPr="00EF1A02">
        <w:rPr>
          <w:rFonts w:eastAsia="Times New Roman" w:cstheme="minorHAnsi"/>
          <w:i/>
          <w:color w:val="00B0F0"/>
          <w:szCs w:val="22"/>
          <w:lang w:val="x-none" w:eastAsia="x-none"/>
        </w:rPr>
        <w:t>(eventuale) Essendo emersi dalla nota informativa attestante i rapporti debito-credito fra ente territoriale e organismo partecipato  valori non coincidenti</w:t>
      </w:r>
      <w:r w:rsidR="0091207B">
        <w:rPr>
          <w:rFonts w:eastAsia="Times New Roman" w:cstheme="minorHAnsi"/>
          <w:i/>
          <w:color w:val="00B0F0"/>
          <w:szCs w:val="22"/>
          <w:lang w:eastAsia="x-none"/>
        </w:rPr>
        <w:t xml:space="preserve">, </w:t>
      </w:r>
      <w:r w:rsidR="00986212">
        <w:rPr>
          <w:rFonts w:eastAsia="Times New Roman" w:cstheme="minorHAnsi"/>
          <w:i/>
          <w:color w:val="00B0F0"/>
          <w:szCs w:val="22"/>
          <w:lang w:eastAsia="x-none"/>
        </w:rPr>
        <w:t>l</w:t>
      </w:r>
      <w:r w:rsidR="0077411F">
        <w:rPr>
          <w:rFonts w:eastAsia="Times New Roman" w:cstheme="minorHAnsi"/>
          <w:i/>
          <w:color w:val="00B0F0"/>
          <w:szCs w:val="22"/>
          <w:lang w:eastAsia="x-none"/>
        </w:rPr>
        <w:t>’</w:t>
      </w:r>
      <w:r w:rsidR="00986212">
        <w:rPr>
          <w:rFonts w:eastAsia="Times New Roman" w:cstheme="minorHAnsi"/>
          <w:i/>
          <w:color w:val="00B0F0"/>
          <w:szCs w:val="22"/>
          <w:lang w:eastAsia="x-none"/>
        </w:rPr>
        <w:t>Organo di revisione ha verificato che l</w:t>
      </w:r>
      <w:r w:rsidR="0077411F">
        <w:rPr>
          <w:rFonts w:eastAsia="Times New Roman" w:cstheme="minorHAnsi"/>
          <w:i/>
          <w:color w:val="00B0F0"/>
          <w:szCs w:val="22"/>
          <w:lang w:eastAsia="x-none"/>
        </w:rPr>
        <w:t>’</w:t>
      </w:r>
      <w:r w:rsidR="00986212">
        <w:rPr>
          <w:rFonts w:eastAsia="Times New Roman" w:cstheme="minorHAnsi"/>
          <w:i/>
          <w:color w:val="00B0F0"/>
          <w:szCs w:val="22"/>
          <w:lang w:eastAsia="x-none"/>
        </w:rPr>
        <w:t xml:space="preserve">Ente </w:t>
      </w:r>
      <w:r w:rsidR="00986212" w:rsidRPr="00986212">
        <w:rPr>
          <w:rFonts w:eastAsia="Times New Roman" w:cstheme="minorHAnsi"/>
          <w:b/>
          <w:bCs/>
          <w:i/>
          <w:color w:val="00B0F0"/>
          <w:szCs w:val="22"/>
          <w:lang w:eastAsia="x-none"/>
        </w:rPr>
        <w:t>ha/non ha</w:t>
      </w:r>
      <w:r w:rsidR="00986212">
        <w:rPr>
          <w:rFonts w:eastAsia="Times New Roman" w:cstheme="minorHAnsi"/>
          <w:i/>
          <w:color w:val="00B0F0"/>
          <w:szCs w:val="22"/>
          <w:lang w:eastAsia="x-none"/>
        </w:rPr>
        <w:t xml:space="preserve"> </w:t>
      </w:r>
      <w:r w:rsidRPr="00EF1A02">
        <w:rPr>
          <w:rFonts w:eastAsia="Times New Roman" w:cstheme="minorHAnsi"/>
          <w:i/>
          <w:color w:val="00B0F0"/>
          <w:szCs w:val="22"/>
          <w:lang w:val="x-none" w:eastAsia="x-none"/>
        </w:rPr>
        <w:t>procedut</w:t>
      </w:r>
      <w:r w:rsidR="00986212">
        <w:rPr>
          <w:rFonts w:eastAsia="Times New Roman" w:cstheme="minorHAnsi"/>
          <w:i/>
          <w:color w:val="00B0F0"/>
          <w:szCs w:val="22"/>
          <w:lang w:eastAsia="x-none"/>
        </w:rPr>
        <w:t>o</w:t>
      </w:r>
      <w:r w:rsidRPr="00EF1A02">
        <w:rPr>
          <w:rFonts w:eastAsia="Times New Roman" w:cstheme="minorHAnsi"/>
          <w:i/>
          <w:color w:val="00B0F0"/>
          <w:szCs w:val="22"/>
          <w:lang w:val="x-none" w:eastAsia="x-none"/>
        </w:rPr>
        <w:t xml:space="preserve"> ad operare una rettifica di </w:t>
      </w:r>
      <w:proofErr w:type="spellStart"/>
      <w:r w:rsidRPr="00EF1A02">
        <w:rPr>
          <w:rFonts w:eastAsia="Times New Roman" w:cstheme="minorHAnsi"/>
          <w:i/>
          <w:color w:val="00B0F0"/>
          <w:szCs w:val="22"/>
          <w:lang w:val="x-none" w:eastAsia="x-none"/>
        </w:rPr>
        <w:t>pre</w:t>
      </w:r>
      <w:proofErr w:type="spellEnd"/>
      <w:r w:rsidRPr="00EF1A02">
        <w:rPr>
          <w:rFonts w:eastAsia="Times New Roman" w:cstheme="minorHAnsi"/>
          <w:i/>
          <w:color w:val="00B0F0"/>
          <w:szCs w:val="22"/>
          <w:lang w:val="x-none" w:eastAsia="x-none"/>
        </w:rPr>
        <w:t>-consolidamento correggendo il risultato  o il patrimonio dell</w:t>
      </w:r>
      <w:r w:rsidR="0077411F">
        <w:rPr>
          <w:rFonts w:eastAsia="Times New Roman" w:cstheme="minorHAnsi"/>
          <w:i/>
          <w:color w:val="00B0F0"/>
          <w:szCs w:val="22"/>
          <w:lang w:val="x-none" w:eastAsia="x-none"/>
        </w:rPr>
        <w:t>’</w:t>
      </w:r>
      <w:r w:rsidRPr="00EF1A02">
        <w:rPr>
          <w:rFonts w:eastAsia="Times New Roman" w:cstheme="minorHAnsi"/>
          <w:i/>
          <w:color w:val="00B0F0"/>
          <w:szCs w:val="22"/>
          <w:lang w:val="x-none" w:eastAsia="x-none"/>
        </w:rPr>
        <w:t>organismo partecipato per euro ……..)</w:t>
      </w:r>
    </w:p>
    <w:p w14:paraId="1CC57F9A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>Disponibilità liquide</w:t>
      </w:r>
    </w:p>
    <w:p w14:paraId="5FBCF283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color w:val="auto"/>
          <w:szCs w:val="22"/>
        </w:rPr>
      </w:pPr>
      <w:r w:rsidRPr="00EF1A02">
        <w:rPr>
          <w:rFonts w:ascii="Calibri" w:eastAsiaTheme="minorHAnsi" w:hAnsi="Calibri" w:cs="Calibri"/>
          <w:color w:val="auto"/>
          <w:szCs w:val="22"/>
        </w:rPr>
        <w:t>Le disponibilità liquide ammontano a euro __________  sono così costituite:</w:t>
      </w:r>
    </w:p>
    <w:p w14:paraId="6EB074F0" w14:textId="77777777" w:rsidR="00EF1A02" w:rsidRPr="00EF1A02" w:rsidRDefault="00EF1A02" w:rsidP="003D1C2F">
      <w:pPr>
        <w:numPr>
          <w:ilvl w:val="0"/>
          <w:numId w:val="26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028303DE" w14:textId="77777777" w:rsidR="00EF1A02" w:rsidRPr="00EF1A02" w:rsidRDefault="00EF1A02" w:rsidP="003D1C2F">
      <w:pPr>
        <w:numPr>
          <w:ilvl w:val="0"/>
          <w:numId w:val="26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773805AE" w14:textId="77777777" w:rsidR="00EF1A02" w:rsidRPr="00EF1A02" w:rsidRDefault="00EF1A02" w:rsidP="003D1C2F">
      <w:pPr>
        <w:numPr>
          <w:ilvl w:val="0"/>
          <w:numId w:val="26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763B05DA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 xml:space="preserve">Ratei, risconti </w:t>
      </w:r>
    </w:p>
    <w:p w14:paraId="515C65D8" w14:textId="356D28F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="Times New Roman" w:hAnsi="Calibri" w:cs="Calibri"/>
          <w:color w:val="auto"/>
          <w:szCs w:val="22"/>
          <w:lang w:val="x-none" w:eastAsia="x-none"/>
        </w:rPr>
      </w:pPr>
      <w:r w:rsidRPr="00EF1A02">
        <w:rPr>
          <w:rFonts w:ascii="Calibri" w:eastAsia="Times New Roman" w:hAnsi="Calibri" w:cs="Calibri"/>
          <w:color w:val="auto"/>
          <w:szCs w:val="22"/>
          <w:lang w:val="x-none" w:eastAsia="x-none"/>
        </w:rPr>
        <w:t xml:space="preserve">Tale voce ammonta a euro </w:t>
      </w:r>
      <w:r w:rsidR="00986212">
        <w:rPr>
          <w:rFonts w:ascii="Calibri" w:eastAsia="Times New Roman" w:hAnsi="Calibri" w:cs="Calibri"/>
          <w:color w:val="auto"/>
          <w:szCs w:val="22"/>
          <w:lang w:eastAsia="x-none"/>
        </w:rPr>
        <w:t>_____</w:t>
      </w:r>
      <w:r w:rsidRPr="00EF1A02">
        <w:rPr>
          <w:rFonts w:ascii="Calibri" w:eastAsia="Times New Roman" w:hAnsi="Calibri" w:cs="Calibri"/>
          <w:color w:val="auto"/>
          <w:szCs w:val="22"/>
          <w:lang w:val="x-none" w:eastAsia="x-none"/>
        </w:rPr>
        <w:t xml:space="preserve"> e si riferisce principalmente a:</w:t>
      </w:r>
    </w:p>
    <w:p w14:paraId="60BBEDCD" w14:textId="77777777" w:rsidR="00EF1A02" w:rsidRPr="00EF1A02" w:rsidRDefault="00EF1A02" w:rsidP="003D1C2F">
      <w:pPr>
        <w:numPr>
          <w:ilvl w:val="0"/>
          <w:numId w:val="29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249EC59D" w14:textId="77777777" w:rsidR="00EF1A02" w:rsidRPr="00EF1A02" w:rsidRDefault="00EF1A02" w:rsidP="003D1C2F">
      <w:pPr>
        <w:numPr>
          <w:ilvl w:val="0"/>
          <w:numId w:val="29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7A0FE056" w14:textId="77777777" w:rsidR="00EF1A02" w:rsidRPr="00EF1A02" w:rsidRDefault="00EF1A02" w:rsidP="003D1C2F">
      <w:pPr>
        <w:numPr>
          <w:ilvl w:val="0"/>
          <w:numId w:val="29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________________</w:t>
      </w:r>
    </w:p>
    <w:p w14:paraId="7BAF0B55" w14:textId="77777777" w:rsidR="00EF1A02" w:rsidRPr="000253B8" w:rsidRDefault="00EF1A02" w:rsidP="000253B8">
      <w:pPr>
        <w:tabs>
          <w:tab w:val="left" w:pos="0"/>
        </w:tabs>
        <w:suppressAutoHyphens/>
        <w:spacing w:before="240" w:after="120" w:line="300" w:lineRule="auto"/>
        <w:jc w:val="left"/>
        <w:rPr>
          <w:rFonts w:ascii="Calibri" w:eastAsiaTheme="minorHAnsi" w:hAnsi="Calibri" w:cs="Calibri"/>
          <w:b/>
          <w:iCs/>
          <w:color w:val="auto"/>
          <w:szCs w:val="22"/>
          <w:u w:val="single"/>
        </w:rPr>
      </w:pPr>
      <w:r w:rsidRPr="000253B8">
        <w:rPr>
          <w:rFonts w:ascii="Calibri" w:eastAsiaTheme="minorHAnsi" w:hAnsi="Calibri" w:cs="Calibri"/>
          <w:b/>
          <w:iCs/>
          <w:color w:val="auto"/>
          <w:szCs w:val="22"/>
          <w:u w:val="single"/>
        </w:rPr>
        <w:t>PASSIVO</w:t>
      </w:r>
    </w:p>
    <w:p w14:paraId="0552A588" w14:textId="77777777" w:rsidR="00EF1A02" w:rsidRPr="00EF1A02" w:rsidRDefault="00EF1A02" w:rsidP="000253B8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>Patrimonio netto</w:t>
      </w:r>
    </w:p>
    <w:p w14:paraId="4EA50A61" w14:textId="77777777" w:rsidR="00EF1A02" w:rsidRPr="00EF1A02" w:rsidRDefault="00EF1A02" w:rsidP="003D1C2F">
      <w:pPr>
        <w:spacing w:after="120" w:line="300" w:lineRule="auto"/>
        <w:rPr>
          <w:rFonts w:ascii="Calibri" w:eastAsiaTheme="minorHAnsi" w:hAnsi="Calibri" w:cs="Calibri"/>
          <w:color w:val="auto"/>
          <w:szCs w:val="22"/>
        </w:rPr>
      </w:pPr>
      <w:r w:rsidRPr="00EF1A02">
        <w:rPr>
          <w:rFonts w:ascii="Calibri" w:eastAsiaTheme="minorHAnsi" w:hAnsi="Calibri" w:cs="Calibri"/>
          <w:color w:val="auto"/>
          <w:szCs w:val="22"/>
        </w:rPr>
        <w:t>Il Patrimonio netto, comprensivo della quota di pertinenza di terzi, ammonta ad euro _____________ e risulta così composto:</w:t>
      </w:r>
    </w:p>
    <w:p w14:paraId="2C8BF904" w14:textId="77777777" w:rsidR="00EF1A02" w:rsidRPr="000253B8" w:rsidRDefault="00EF1A02" w:rsidP="000253B8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0253B8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6</w:t>
      </w:r>
    </w:p>
    <w:p w14:paraId="0327B52F" w14:textId="77777777" w:rsidR="00EF1A02" w:rsidRPr="00EF1A02" w:rsidRDefault="00EF1A02" w:rsidP="003D1C2F">
      <w:pPr>
        <w:spacing w:after="0" w:line="300" w:lineRule="auto"/>
        <w:rPr>
          <w:rFonts w:ascii="Calibri" w:eastAsia="Times New Roman" w:hAnsi="Calibri" w:cs="Arial"/>
          <w:color w:val="auto"/>
          <w:szCs w:val="22"/>
          <w:lang w:eastAsia="it-IT"/>
        </w:rPr>
      </w:pPr>
      <w:r w:rsidRPr="00EF1A02">
        <w:rPr>
          <w:rFonts w:ascii="Calibri" w:eastAsia="Times New Roman" w:hAnsi="Calibri" w:cs="Arial"/>
          <w:color w:val="auto"/>
          <w:szCs w:val="22"/>
          <w:lang w:eastAsia="it-IT"/>
        </w:rPr>
        <w:t>Si rileva che:…….</w:t>
      </w:r>
    </w:p>
    <w:p w14:paraId="786966A0" w14:textId="77777777" w:rsidR="00EF1A02" w:rsidRPr="00EF1A02" w:rsidRDefault="00EF1A02" w:rsidP="0086016E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/>
          <w:iCs/>
          <w:color w:val="auto"/>
          <w:szCs w:val="22"/>
          <w:u w:val="single"/>
        </w:rPr>
      </w:pPr>
      <w:bookmarkStart w:id="10" w:name="_MON_1564040664"/>
      <w:bookmarkStart w:id="11" w:name="_MON_1564040777"/>
      <w:bookmarkStart w:id="12" w:name="_MON_1564040818"/>
      <w:bookmarkEnd w:id="10"/>
      <w:bookmarkEnd w:id="11"/>
      <w:bookmarkEnd w:id="12"/>
      <w:r w:rsidRPr="00EF1A02">
        <w:rPr>
          <w:rFonts w:ascii="Calibri" w:eastAsiaTheme="minorHAnsi" w:hAnsi="Calibri" w:cs="Calibri"/>
          <w:i/>
          <w:iCs/>
          <w:color w:val="auto"/>
          <w:szCs w:val="22"/>
          <w:u w:val="single"/>
        </w:rPr>
        <w:t>Fondi per rischi e oneri</w:t>
      </w:r>
    </w:p>
    <w:p w14:paraId="7E92FFEF" w14:textId="77777777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auto"/>
          <w:szCs w:val="22"/>
        </w:rPr>
      </w:pPr>
      <w:r w:rsidRPr="00EF1A02">
        <w:rPr>
          <w:rFonts w:ascii="Calibri" w:eastAsiaTheme="minorHAnsi" w:hAnsi="Calibri" w:cs="Calibri"/>
          <w:iCs/>
          <w:color w:val="auto"/>
          <w:szCs w:val="22"/>
        </w:rPr>
        <w:t>I fondi per rischi e oneri ammontano a euro _______________ e si riferiscono a:</w:t>
      </w:r>
    </w:p>
    <w:p w14:paraId="604CA704" w14:textId="77777777" w:rsidR="00EF1A02" w:rsidRPr="000253B8" w:rsidRDefault="00EF1A02" w:rsidP="000253B8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bookmarkStart w:id="13" w:name="_MON_1564046373"/>
      <w:bookmarkStart w:id="14" w:name="_MON_1564046435"/>
      <w:bookmarkStart w:id="15" w:name="_MON_1564046493"/>
      <w:bookmarkEnd w:id="13"/>
      <w:bookmarkEnd w:id="14"/>
      <w:bookmarkEnd w:id="15"/>
      <w:r w:rsidRPr="000253B8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7</w:t>
      </w:r>
    </w:p>
    <w:p w14:paraId="5FE03CE5" w14:textId="35A60527" w:rsidR="00EF1A02" w:rsidRPr="00D96F48" w:rsidRDefault="00EF1A02" w:rsidP="003D1C2F">
      <w:pPr>
        <w:tabs>
          <w:tab w:val="left" w:pos="0"/>
        </w:tabs>
        <w:suppressAutoHyphens/>
        <w:spacing w:before="240" w:after="120" w:line="300" w:lineRule="auto"/>
        <w:jc w:val="left"/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</w:pP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>Fondo tr</w:t>
      </w:r>
      <w:r w:rsidR="00D744CE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>a</w:t>
      </w: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>ttamento fine rapporto</w:t>
      </w:r>
    </w:p>
    <w:p w14:paraId="388D014C" w14:textId="565446D2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lastRenderedPageBreak/>
        <w:t>Tale fondo si riferisce alle realtà consolidate in quanto l</w:t>
      </w:r>
      <w:r w:rsidR="0077411F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’</w:t>
      </w: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Ente non accantona somme a tale titolo.</w:t>
      </w:r>
    </w:p>
    <w:p w14:paraId="498A152D" w14:textId="77777777" w:rsidR="00EF1A02" w:rsidRPr="00D96F48" w:rsidRDefault="00EF1A02" w:rsidP="003D1C2F">
      <w:pPr>
        <w:tabs>
          <w:tab w:val="left" w:pos="0"/>
        </w:tabs>
        <w:suppressAutoHyphens/>
        <w:spacing w:before="240" w:after="120" w:line="300" w:lineRule="auto"/>
        <w:jc w:val="left"/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</w:pP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 xml:space="preserve">Debiti </w:t>
      </w:r>
    </w:p>
    <w:p w14:paraId="515B3A89" w14:textId="18D547E7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="Times New Roman" w:hAnsi="Calibri" w:cs="Calibri"/>
          <w:color w:val="262626" w:themeColor="text1" w:themeTint="D9"/>
          <w:szCs w:val="22"/>
          <w:lang w:eastAsia="x-none"/>
        </w:rPr>
      </w:pPr>
      <w:r w:rsidRPr="00D96F48">
        <w:rPr>
          <w:rFonts w:ascii="Calibri" w:eastAsia="Times New Roman" w:hAnsi="Calibri" w:cs="Calibri"/>
          <w:color w:val="262626" w:themeColor="text1" w:themeTint="D9"/>
          <w:szCs w:val="22"/>
          <w:lang w:val="x-none" w:eastAsia="x-none"/>
        </w:rPr>
        <w:t xml:space="preserve">I debiti ammontano a euro </w:t>
      </w:r>
      <w:r w:rsidR="00364775" w:rsidRPr="00D96F48">
        <w:rPr>
          <w:rFonts w:ascii="Calibri" w:eastAsia="Times New Roman" w:hAnsi="Calibri" w:cs="Calibri"/>
          <w:color w:val="262626" w:themeColor="text1" w:themeTint="D9"/>
          <w:szCs w:val="22"/>
          <w:lang w:eastAsia="x-none"/>
        </w:rPr>
        <w:t>_____________</w:t>
      </w:r>
    </w:p>
    <w:p w14:paraId="33E175C8" w14:textId="77777777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="Times New Roman" w:hAnsi="Calibri" w:cs="Calibri"/>
          <w:color w:val="262626" w:themeColor="text1" w:themeTint="D9"/>
          <w:szCs w:val="22"/>
          <w:lang w:val="x-none" w:eastAsia="x-none"/>
        </w:rPr>
      </w:pPr>
      <w:r w:rsidRPr="00D96F48">
        <w:rPr>
          <w:rFonts w:ascii="Calibri" w:eastAsia="Times New Roman" w:hAnsi="Calibri" w:cs="Calibri"/>
          <w:color w:val="262626" w:themeColor="text1" w:themeTint="D9"/>
          <w:szCs w:val="22"/>
          <w:lang w:val="x-none" w:eastAsia="x-none"/>
        </w:rPr>
        <w:t>Si evidenziano le voci più significative:</w:t>
      </w:r>
    </w:p>
    <w:p w14:paraId="6B705597" w14:textId="77777777" w:rsidR="00EF1A02" w:rsidRPr="00D96F48" w:rsidRDefault="00EF1A02" w:rsidP="003D1C2F">
      <w:pPr>
        <w:numPr>
          <w:ilvl w:val="0"/>
          <w:numId w:val="27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4F907D30" w14:textId="77777777" w:rsidR="00EF1A02" w:rsidRPr="00D96F48" w:rsidRDefault="00EF1A02" w:rsidP="003D1C2F">
      <w:pPr>
        <w:numPr>
          <w:ilvl w:val="0"/>
          <w:numId w:val="27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751F73AD" w14:textId="77777777" w:rsidR="00EF1A02" w:rsidRPr="00D96F48" w:rsidRDefault="00EF1A02" w:rsidP="003D1C2F">
      <w:pPr>
        <w:numPr>
          <w:ilvl w:val="0"/>
          <w:numId w:val="27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3624F4A5" w14:textId="77777777" w:rsidR="00EF1A02" w:rsidRPr="00D96F48" w:rsidRDefault="00EF1A02" w:rsidP="003D1C2F">
      <w:pPr>
        <w:tabs>
          <w:tab w:val="left" w:pos="0"/>
        </w:tabs>
        <w:suppressAutoHyphens/>
        <w:spacing w:before="240" w:after="120" w:line="300" w:lineRule="auto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color w:val="262626" w:themeColor="text1" w:themeTint="D9"/>
          <w:szCs w:val="22"/>
        </w:rPr>
        <w:t xml:space="preserve">Per tale voce sono state operate le seguenti elisioni per operazioni infragruppo: </w:t>
      </w:r>
    </w:p>
    <w:p w14:paraId="42CA371B" w14:textId="77777777" w:rsidR="00EF1A02" w:rsidRPr="00D96F48" w:rsidRDefault="00EF1A02" w:rsidP="003D1C2F">
      <w:pPr>
        <w:numPr>
          <w:ilvl w:val="0"/>
          <w:numId w:val="28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62B0E67D" w14:textId="77777777" w:rsidR="00EF1A02" w:rsidRPr="00D96F48" w:rsidRDefault="00EF1A02" w:rsidP="003D1C2F">
      <w:pPr>
        <w:numPr>
          <w:ilvl w:val="0"/>
          <w:numId w:val="28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378747E4" w14:textId="77777777" w:rsidR="00EF1A02" w:rsidRPr="00D96F48" w:rsidRDefault="00EF1A02" w:rsidP="003D1C2F">
      <w:pPr>
        <w:numPr>
          <w:ilvl w:val="0"/>
          <w:numId w:val="28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5BDDC0AE" w14:textId="77777777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per un ammontare complessivo di euro ____________</w:t>
      </w:r>
    </w:p>
    <w:p w14:paraId="6535BEA8" w14:textId="77777777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Sul valore dei debiti si osserva…………………………………..</w:t>
      </w:r>
    </w:p>
    <w:p w14:paraId="59E01F00" w14:textId="173F9E35" w:rsidR="00EF1A02" w:rsidRPr="00EF1A02" w:rsidRDefault="00EF1A02" w:rsidP="003D1C2F">
      <w:pPr>
        <w:tabs>
          <w:tab w:val="left" w:pos="0"/>
        </w:tabs>
        <w:suppressAutoHyphens/>
        <w:spacing w:after="120" w:line="300" w:lineRule="auto"/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</w:pPr>
      <w:r w:rsidRPr="00EF1A02"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  <w:t>(eventuale) Essendo emersi dalla nota informativa attestante i rapporti debito-credito fra ente territoriale e organismo partecipato  valori non  coincidenti</w:t>
      </w:r>
      <w:r w:rsidR="00DD45DC">
        <w:rPr>
          <w:rFonts w:ascii="Calibri" w:eastAsia="Times New Roman" w:hAnsi="Calibri" w:cs="Calibri"/>
          <w:i/>
          <w:color w:val="00B0F0"/>
          <w:szCs w:val="22"/>
          <w:lang w:eastAsia="x-none"/>
        </w:rPr>
        <w:t>,</w:t>
      </w:r>
      <w:r w:rsidR="00986212">
        <w:rPr>
          <w:rFonts w:ascii="Calibri" w:eastAsia="Times New Roman" w:hAnsi="Calibri" w:cs="Calibri"/>
          <w:i/>
          <w:color w:val="00B0F0"/>
          <w:szCs w:val="22"/>
          <w:lang w:eastAsia="x-none"/>
        </w:rPr>
        <w:t xml:space="preserve"> l</w:t>
      </w:r>
      <w:r w:rsidR="0077411F">
        <w:rPr>
          <w:rFonts w:ascii="Calibri" w:eastAsia="Times New Roman" w:hAnsi="Calibri" w:cs="Calibri"/>
          <w:i/>
          <w:color w:val="00B0F0"/>
          <w:szCs w:val="22"/>
          <w:lang w:eastAsia="x-none"/>
        </w:rPr>
        <w:t>’</w:t>
      </w:r>
      <w:r w:rsidR="00986212">
        <w:rPr>
          <w:rFonts w:ascii="Calibri" w:eastAsia="Times New Roman" w:hAnsi="Calibri" w:cs="Calibri"/>
          <w:i/>
          <w:color w:val="00B0F0"/>
          <w:szCs w:val="22"/>
          <w:lang w:eastAsia="x-none"/>
        </w:rPr>
        <w:t>Organo di revisione ha verificato che l</w:t>
      </w:r>
      <w:r w:rsidR="0077411F">
        <w:rPr>
          <w:rFonts w:ascii="Calibri" w:eastAsia="Times New Roman" w:hAnsi="Calibri" w:cs="Calibri"/>
          <w:i/>
          <w:color w:val="00B0F0"/>
          <w:szCs w:val="22"/>
          <w:lang w:eastAsia="x-none"/>
        </w:rPr>
        <w:t>’</w:t>
      </w:r>
      <w:r w:rsidR="00986212">
        <w:rPr>
          <w:rFonts w:ascii="Calibri" w:eastAsia="Times New Roman" w:hAnsi="Calibri" w:cs="Calibri"/>
          <w:i/>
          <w:color w:val="00B0F0"/>
          <w:szCs w:val="22"/>
          <w:lang w:eastAsia="x-none"/>
        </w:rPr>
        <w:t xml:space="preserve">Ente ha /non ha </w:t>
      </w:r>
      <w:r w:rsidRPr="00EF1A02"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  <w:t xml:space="preserve">proceduto ad operare una rettifica di </w:t>
      </w:r>
      <w:proofErr w:type="spellStart"/>
      <w:r w:rsidRPr="00EF1A02"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  <w:t>pre</w:t>
      </w:r>
      <w:proofErr w:type="spellEnd"/>
      <w:r w:rsidRPr="00EF1A02"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  <w:t>-consolidamento correggendo il risultato  o il patrimonio dell</w:t>
      </w:r>
      <w:r w:rsidR="0077411F"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  <w:t>’</w:t>
      </w:r>
      <w:r w:rsidRPr="00EF1A02">
        <w:rPr>
          <w:rFonts w:ascii="Calibri" w:eastAsia="Times New Roman" w:hAnsi="Calibri" w:cs="Calibri"/>
          <w:i/>
          <w:color w:val="00B0F0"/>
          <w:szCs w:val="22"/>
          <w:lang w:val="x-none" w:eastAsia="x-none"/>
        </w:rPr>
        <w:t>organismo partecipato per euro ……..)</w:t>
      </w:r>
    </w:p>
    <w:p w14:paraId="04306482" w14:textId="77777777" w:rsidR="00EF1A02" w:rsidRPr="00D96F48" w:rsidRDefault="00EF1A02" w:rsidP="003D1C2F">
      <w:pPr>
        <w:tabs>
          <w:tab w:val="left" w:pos="0"/>
        </w:tabs>
        <w:suppressAutoHyphens/>
        <w:spacing w:before="240" w:after="120" w:line="300" w:lineRule="auto"/>
        <w:jc w:val="left"/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</w:pP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 xml:space="preserve">Ratei, risconti e contributi agli investimenti </w:t>
      </w:r>
    </w:p>
    <w:p w14:paraId="4F8C8506" w14:textId="46D4AF62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="Times New Roman" w:hAnsi="Calibri" w:cs="Calibri"/>
          <w:color w:val="262626" w:themeColor="text1" w:themeTint="D9"/>
          <w:szCs w:val="22"/>
          <w:lang w:val="x-none" w:eastAsia="x-none"/>
        </w:rPr>
      </w:pPr>
      <w:r w:rsidRPr="00D96F48">
        <w:rPr>
          <w:rFonts w:ascii="Calibri" w:eastAsia="Times New Roman" w:hAnsi="Calibri" w:cs="Calibri"/>
          <w:color w:val="262626" w:themeColor="text1" w:themeTint="D9"/>
          <w:szCs w:val="22"/>
          <w:lang w:val="x-none" w:eastAsia="x-none"/>
        </w:rPr>
        <w:t xml:space="preserve">Tale voce ammonta a euro </w:t>
      </w:r>
      <w:r w:rsidR="00986212" w:rsidRPr="00D96F48">
        <w:rPr>
          <w:rFonts w:ascii="Calibri" w:eastAsia="Times New Roman" w:hAnsi="Calibri" w:cs="Calibri"/>
          <w:color w:val="262626" w:themeColor="text1" w:themeTint="D9"/>
          <w:szCs w:val="22"/>
          <w:lang w:eastAsia="x-none"/>
        </w:rPr>
        <w:t>______</w:t>
      </w:r>
      <w:r w:rsidRPr="00D96F48">
        <w:rPr>
          <w:rFonts w:ascii="Calibri" w:eastAsia="Times New Roman" w:hAnsi="Calibri" w:cs="Calibri"/>
          <w:color w:val="262626" w:themeColor="text1" w:themeTint="D9"/>
          <w:szCs w:val="22"/>
          <w:lang w:val="x-none" w:eastAsia="x-none"/>
        </w:rPr>
        <w:t xml:space="preserve"> e si riferisce principalmente a:</w:t>
      </w:r>
    </w:p>
    <w:p w14:paraId="5CD8210D" w14:textId="77777777" w:rsidR="00EF1A02" w:rsidRPr="00D96F48" w:rsidRDefault="00EF1A02" w:rsidP="003D1C2F">
      <w:pPr>
        <w:numPr>
          <w:ilvl w:val="0"/>
          <w:numId w:val="29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6A78E2CF" w14:textId="77777777" w:rsidR="00EF1A02" w:rsidRPr="00D96F48" w:rsidRDefault="00EF1A02" w:rsidP="003D1C2F">
      <w:pPr>
        <w:numPr>
          <w:ilvl w:val="0"/>
          <w:numId w:val="29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3AA21F67" w14:textId="77777777" w:rsidR="00EF1A02" w:rsidRPr="00D96F48" w:rsidRDefault="00EF1A02" w:rsidP="003D1C2F">
      <w:pPr>
        <w:numPr>
          <w:ilvl w:val="0"/>
          <w:numId w:val="29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01273FC0" w14:textId="1FDB141A" w:rsidR="00EF1A02" w:rsidRPr="00D96F48" w:rsidRDefault="00EF1A02" w:rsidP="003D1C2F">
      <w:pPr>
        <w:tabs>
          <w:tab w:val="left" w:pos="0"/>
        </w:tabs>
        <w:suppressAutoHyphens/>
        <w:spacing w:before="240" w:after="120" w:line="300" w:lineRule="auto"/>
        <w:jc w:val="left"/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</w:pP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>Conti d</w:t>
      </w:r>
      <w:r w:rsidR="0077411F"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>’</w:t>
      </w: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  <w:u w:val="single"/>
        </w:rPr>
        <w:t xml:space="preserve">ordine </w:t>
      </w:r>
    </w:p>
    <w:p w14:paraId="59C550AF" w14:textId="77777777" w:rsidR="00EF1A02" w:rsidRPr="00D96F48" w:rsidRDefault="00EF1A02" w:rsidP="003D1C2F">
      <w:p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Ammontano a euro ________________ e si riferiscono a:</w:t>
      </w:r>
    </w:p>
    <w:p w14:paraId="01B542AA" w14:textId="77777777" w:rsidR="00EF1A02" w:rsidRPr="00D96F48" w:rsidRDefault="00EF1A02" w:rsidP="003D1C2F">
      <w:pPr>
        <w:numPr>
          <w:ilvl w:val="0"/>
          <w:numId w:val="30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21CB20B8" w14:textId="77777777" w:rsidR="00EF1A02" w:rsidRPr="00D96F48" w:rsidRDefault="00EF1A02" w:rsidP="003D1C2F">
      <w:pPr>
        <w:numPr>
          <w:ilvl w:val="0"/>
          <w:numId w:val="30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08B2E5BA" w14:textId="77777777" w:rsidR="00EF1A02" w:rsidRPr="00D96F48" w:rsidRDefault="00EF1A02" w:rsidP="003D1C2F">
      <w:pPr>
        <w:numPr>
          <w:ilvl w:val="0"/>
          <w:numId w:val="30"/>
        </w:numPr>
        <w:tabs>
          <w:tab w:val="left" w:pos="0"/>
        </w:tabs>
        <w:suppressAutoHyphens/>
        <w:spacing w:after="120" w:line="300" w:lineRule="auto"/>
        <w:jc w:val="left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________________</w:t>
      </w:r>
    </w:p>
    <w:p w14:paraId="6590FF74" w14:textId="718555A7" w:rsidR="00EF1A02" w:rsidRDefault="00EF1A02" w:rsidP="00EF1A02">
      <w:pPr>
        <w:pStyle w:val="Titolo1"/>
        <w:numPr>
          <w:ilvl w:val="0"/>
          <w:numId w:val="15"/>
        </w:numPr>
      </w:pPr>
      <w:bookmarkStart w:id="16" w:name="_Toc235440606"/>
      <w:r>
        <w:lastRenderedPageBreak/>
        <w:t>Conto economico consolidato</w:t>
      </w:r>
      <w:bookmarkEnd w:id="16"/>
    </w:p>
    <w:p w14:paraId="3E9876A0" w14:textId="4929D03A" w:rsidR="00EF1A02" w:rsidRDefault="00EF1A02" w:rsidP="003D1C2F">
      <w:pPr>
        <w:spacing w:after="0" w:line="300" w:lineRule="auto"/>
        <w:rPr>
          <w:rFonts w:ascii="Calibri" w:eastAsia="Times New Roman" w:hAnsi="Calibri" w:cs="Arial"/>
          <w:lang w:eastAsia="it-IT"/>
        </w:rPr>
      </w:pPr>
      <w:r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Nella tabella che segue sono riportati il risultato di esercizio del bilancio consolidato dell</w:t>
      </w:r>
      <w:r w:rsidR="0077411F"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5 </w:t>
      </w:r>
      <w:r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e dell</w:t>
      </w:r>
      <w:r w:rsidR="0077411F"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esercizio precedente e i principali dati aggregati del Conto Economico consolidato 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con evidenza delle variazioni rispetto all</w:t>
      </w:r>
      <w:r w:rsidR="0077411F"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375227">
        <w:rPr>
          <w:rFonts w:ascii="Calibri" w:eastAsia="Times New Roman" w:hAnsi="Calibri" w:cs="Arial"/>
          <w:color w:val="262626" w:themeColor="text1" w:themeTint="D9"/>
          <w:lang w:eastAsia="it-IT"/>
        </w:rPr>
        <w:t>esercizio precedente (</w:t>
      </w:r>
      <w:r w:rsidRPr="002E79EA">
        <w:rPr>
          <w:rFonts w:ascii="Calibri" w:eastAsia="Times New Roman" w:hAnsi="Calibri" w:cs="Arial"/>
          <w:i/>
          <w:color w:val="00B0F0"/>
          <w:lang w:eastAsia="it-IT"/>
        </w:rPr>
        <w:t>bilancio consolidato</w:t>
      </w:r>
      <w:r w:rsidRPr="002E79EA">
        <w:rPr>
          <w:rFonts w:ascii="Calibri" w:eastAsia="Times New Roman" w:hAnsi="Calibri" w:cs="Arial"/>
          <w:i/>
          <w:lang w:eastAsia="it-IT"/>
        </w:rPr>
        <w:t xml:space="preserve"> </w:t>
      </w:r>
      <w:r>
        <w:rPr>
          <w:rFonts w:ascii="Calibri" w:eastAsia="Times New Roman" w:hAnsi="Calibri" w:cs="Arial"/>
          <w:i/>
          <w:color w:val="00B0F0"/>
          <w:lang w:eastAsia="it-IT"/>
        </w:rPr>
        <w:t>esercizio 20</w:t>
      </w:r>
      <w:r w:rsidR="00D744CE">
        <w:rPr>
          <w:rFonts w:ascii="Calibri" w:eastAsia="Times New Roman" w:hAnsi="Calibri" w:cs="Arial"/>
          <w:i/>
          <w:color w:val="00B0F0"/>
          <w:lang w:eastAsia="it-IT"/>
        </w:rPr>
        <w:t>24</w:t>
      </w:r>
      <w:r w:rsidRPr="002E79EA">
        <w:rPr>
          <w:rFonts w:ascii="Calibri" w:eastAsia="Times New Roman" w:hAnsi="Calibri" w:cs="Arial"/>
          <w:i/>
          <w:color w:val="00B0F0"/>
          <w:lang w:eastAsia="it-IT"/>
        </w:rPr>
        <w:t xml:space="preserve"> se approvato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):</w:t>
      </w:r>
    </w:p>
    <w:p w14:paraId="7A0BAFF0" w14:textId="244DB50B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nella colonna (A) i dati economici consolidati 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;</w:t>
      </w:r>
    </w:p>
    <w:p w14:paraId="2D6985E5" w14:textId="7E7C7F9B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nella colonna (B) i dati economici consolidati 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4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;</w:t>
      </w:r>
    </w:p>
    <w:p w14:paraId="444277D6" w14:textId="77777777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nella colonna (C) la differenza tra la colonna (A) e la colonna (B).</w:t>
      </w:r>
    </w:p>
    <w:p w14:paraId="6C53AC90" w14:textId="0819019A" w:rsidR="00EF1A02" w:rsidRPr="000253B8" w:rsidRDefault="00EF1A02" w:rsidP="003D1C2F">
      <w:pPr>
        <w:spacing w:before="240" w:after="240" w:line="300" w:lineRule="auto"/>
        <w:ind w:left="720"/>
        <w:jc w:val="center"/>
        <w:rPr>
          <w:rFonts w:eastAsiaTheme="minorHAnsi" w:cstheme="minorHAnsi"/>
          <w:b/>
          <w:bCs/>
          <w:color w:val="auto"/>
          <w:sz w:val="26"/>
          <w:szCs w:val="26"/>
          <w:u w:val="single"/>
        </w:rPr>
      </w:pPr>
      <w:r w:rsidRPr="000253B8">
        <w:rPr>
          <w:rFonts w:eastAsiaTheme="minorHAnsi" w:cstheme="minorHAnsi"/>
          <w:b/>
          <w:bCs/>
          <w:color w:val="auto"/>
          <w:sz w:val="26"/>
          <w:szCs w:val="26"/>
          <w:u w:val="single"/>
        </w:rPr>
        <w:t>INSERIRE TABELLA 8</w:t>
      </w:r>
    </w:p>
    <w:p w14:paraId="46864821" w14:textId="47F59369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Nella tabella che segue sono riportati il risultato di esercizio del bilancio consolidato dell</w:t>
      </w:r>
      <w:r w:rsidR="0077411F"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e i principali dati aggregati del Conto Economico consolidato 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con evidenza delle variazioni rispetto ai dati del conto economico del</w:t>
      </w:r>
      <w:r w:rsidR="0091207B"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l</w:t>
      </w:r>
      <w:r w:rsidR="0077411F"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="0091207B"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Ente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__________ (Ente capogruppo):</w:t>
      </w:r>
    </w:p>
    <w:p w14:paraId="506A1188" w14:textId="77777777" w:rsidR="00EF1A02" w:rsidRPr="003932A8" w:rsidRDefault="00EF1A02" w:rsidP="003D1C2F">
      <w:pPr>
        <w:spacing w:before="240" w:after="240" w:line="300" w:lineRule="auto"/>
        <w:ind w:left="720"/>
        <w:jc w:val="center"/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</w:pPr>
      <w:r w:rsidRPr="003932A8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>INSERIRE TABELLA 9</w:t>
      </w:r>
    </w:p>
    <w:p w14:paraId="6D9DBF76" w14:textId="77777777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Il dettaglio delle voci relative alle componenti positive di reddito per le quali sono state operate elisioni di importo significativo è riportato nella seguente tabella:</w:t>
      </w:r>
    </w:p>
    <w:p w14:paraId="062AA679" w14:textId="17CEA101" w:rsidR="00EF1A02" w:rsidRPr="003932A8" w:rsidRDefault="00EF1A02" w:rsidP="003D1C2F">
      <w:pPr>
        <w:spacing w:before="240" w:after="240" w:line="300" w:lineRule="auto"/>
        <w:ind w:left="720"/>
        <w:jc w:val="center"/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</w:pPr>
      <w:r w:rsidRPr="003932A8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>INSERIRE TABELLA 10</w:t>
      </w:r>
      <w:r w:rsidR="00DE77A3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>.a</w:t>
      </w:r>
      <w:r w:rsidR="0007605A" w:rsidRPr="003932A8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 xml:space="preserve"> (componenti positive)</w:t>
      </w:r>
    </w:p>
    <w:p w14:paraId="1A1157E2" w14:textId="77777777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Il dettaglio delle voci relative alle componenti negative di reddito per le quali sono state operate elisioni di importo significativo è riportato nella seguente tabella:</w:t>
      </w:r>
    </w:p>
    <w:p w14:paraId="1409E8D1" w14:textId="3404C955" w:rsidR="00EF1A02" w:rsidRPr="003932A8" w:rsidRDefault="00EF1A02" w:rsidP="003D1C2F">
      <w:pPr>
        <w:spacing w:before="240" w:after="240" w:line="300" w:lineRule="auto"/>
        <w:ind w:left="720"/>
        <w:jc w:val="center"/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</w:pPr>
      <w:r w:rsidRPr="003932A8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>INSERIRE TABELLA 1</w:t>
      </w:r>
      <w:r w:rsidR="00E83712" w:rsidRPr="003932A8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>0</w:t>
      </w:r>
      <w:r w:rsidR="00DE77A3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>.b</w:t>
      </w:r>
      <w:r w:rsidR="0007605A" w:rsidRPr="003932A8">
        <w:rPr>
          <w:rFonts w:cstheme="minorHAnsi"/>
          <w:b/>
          <w:bCs/>
          <w:color w:val="262626" w:themeColor="text1" w:themeTint="D9"/>
          <w:sz w:val="26"/>
          <w:szCs w:val="26"/>
          <w:u w:val="single"/>
        </w:rPr>
        <w:t xml:space="preserve"> (componenti negative)</w:t>
      </w:r>
    </w:p>
    <w:p w14:paraId="24D664AA" w14:textId="139438FF" w:rsidR="00EF1A02" w:rsidRPr="003932A8" w:rsidRDefault="00EF1A02" w:rsidP="003D1C2F">
      <w:pPr>
        <w:spacing w:after="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Dall</w:t>
      </w:r>
      <w:r w:rsidR="0077411F"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3932A8">
        <w:rPr>
          <w:rFonts w:ascii="Calibri" w:eastAsia="Times New Roman" w:hAnsi="Calibri" w:cs="Arial"/>
          <w:color w:val="262626" w:themeColor="text1" w:themeTint="D9"/>
          <w:lang w:eastAsia="it-IT"/>
        </w:rPr>
        <w:t>esame dei dati contenuti delle tabelle sopra riportate si evince che__________________</w:t>
      </w:r>
    </w:p>
    <w:p w14:paraId="198B4382" w14:textId="1E259CFF" w:rsidR="00EF1A02" w:rsidRDefault="00EF1A02" w:rsidP="00EF1A02">
      <w:pPr>
        <w:pStyle w:val="Titolo1"/>
        <w:numPr>
          <w:ilvl w:val="0"/>
          <w:numId w:val="15"/>
        </w:numPr>
      </w:pPr>
      <w:bookmarkStart w:id="17" w:name="_Toc235440607"/>
      <w:r>
        <w:t>Relazione sulla gestione consolidata e nota integrativa</w:t>
      </w:r>
      <w:bookmarkEnd w:id="17"/>
    </w:p>
    <w:p w14:paraId="6FBD1A78" w14:textId="2020E2EA" w:rsidR="00EF1A02" w:rsidRPr="00D96F48" w:rsidRDefault="00EF1A02" w:rsidP="003D1C2F">
      <w:pPr>
        <w:tabs>
          <w:tab w:val="left" w:pos="284"/>
        </w:tabs>
        <w:spacing w:after="120" w:line="300" w:lineRule="auto"/>
        <w:rPr>
          <w:rFonts w:ascii="Calibri" w:eastAsiaTheme="minorHAnsi" w:hAnsi="Calibri" w:cs="Calibri"/>
          <w:color w:val="262626" w:themeColor="text1" w:themeTint="D9"/>
          <w:szCs w:val="22"/>
        </w:rPr>
      </w:pPr>
      <w:r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>L</w:t>
      </w:r>
      <w:r w:rsidR="0077411F"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>Organo di revisione</w:t>
      </w:r>
      <w:r w:rsidR="0007605A"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>,</w:t>
      </w:r>
      <w:r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 xml:space="preserve"> </w:t>
      </w:r>
      <w:r w:rsidR="0007605A"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>preso atto</w:t>
      </w:r>
      <w:r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 xml:space="preserve"> che al bilancio consolidato è allegata una relazione sulla gestione che comprende la nota integrativa</w:t>
      </w:r>
      <w:r w:rsidR="0007605A" w:rsidRPr="00D96F48">
        <w:rPr>
          <w:rFonts w:ascii="Calibri" w:eastAsia="Times New Roman" w:hAnsi="Calibri" w:cs="Arial"/>
          <w:color w:val="262626" w:themeColor="text1" w:themeTint="D9"/>
          <w:szCs w:val="22"/>
          <w:lang w:eastAsia="it-IT"/>
        </w:rPr>
        <w:t xml:space="preserve">, ha </w:t>
      </w:r>
      <w:r w:rsidR="0007605A" w:rsidRPr="00D96F48">
        <w:rPr>
          <w:rFonts w:ascii="Calibri" w:eastAsiaTheme="minorHAnsi" w:hAnsi="Calibri" w:cs="Calibri"/>
          <w:color w:val="262626" w:themeColor="text1" w:themeTint="D9"/>
          <w:szCs w:val="22"/>
        </w:rPr>
        <w:t>verificato</w:t>
      </w:r>
      <w:r w:rsidRPr="00D96F48">
        <w:rPr>
          <w:rFonts w:ascii="Calibri" w:eastAsiaTheme="minorHAnsi" w:hAnsi="Calibri" w:cs="Calibri"/>
          <w:color w:val="262626" w:themeColor="text1" w:themeTint="D9"/>
          <w:szCs w:val="22"/>
        </w:rPr>
        <w:t>:</w:t>
      </w:r>
    </w:p>
    <w:p w14:paraId="44AD651B" w14:textId="4E2C942F" w:rsidR="00EF1A02" w:rsidRPr="00D96F48" w:rsidRDefault="0007605A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che 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la relazione sulla gestione e nota integrativa </w:t>
      </w:r>
      <w:r w:rsidR="00EF1A02" w:rsidRPr="00D96F48">
        <w:rPr>
          <w:rFonts w:ascii="Calibri" w:eastAsiaTheme="minorHAnsi" w:hAnsi="Calibri" w:cs="Calibri"/>
          <w:b/>
          <w:bCs/>
          <w:i/>
          <w:color w:val="262626" w:themeColor="text1" w:themeTint="D9"/>
          <w:szCs w:val="22"/>
        </w:rPr>
        <w:t>presenta/non presenta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 tutti i contenuti minimi indicati del par. 5 del Principio contabile 4/4 d.lgs. n. 118/2011;</w:t>
      </w:r>
    </w:p>
    <w:p w14:paraId="4B0C8BDC" w14:textId="0A0FB4E3" w:rsidR="00EF1A02" w:rsidRPr="00EF1A02" w:rsidRDefault="00EF1A02" w:rsidP="003D1C2F">
      <w:pPr>
        <w:spacing w:after="120" w:line="300" w:lineRule="auto"/>
        <w:rPr>
          <w:rFonts w:ascii="Calibri" w:eastAsiaTheme="minorHAnsi" w:hAnsi="Calibri" w:cs="Calibri"/>
          <w:i/>
          <w:color w:val="00B0F0"/>
          <w:szCs w:val="22"/>
        </w:rPr>
      </w:pPr>
      <w:r w:rsidRPr="00EF1A02">
        <w:rPr>
          <w:rFonts w:ascii="Calibri" w:eastAsiaTheme="minorHAnsi" w:hAnsi="Calibri" w:cs="Calibri"/>
          <w:i/>
          <w:color w:val="00B0F0"/>
          <w:szCs w:val="22"/>
        </w:rPr>
        <w:t>(</w:t>
      </w:r>
      <w:r w:rsidRPr="00EF1A02">
        <w:rPr>
          <w:rFonts w:ascii="Calibri" w:eastAsiaTheme="minorHAnsi" w:hAnsi="Calibri" w:cs="Calibri"/>
          <w:b/>
          <w:bCs/>
          <w:iCs/>
          <w:color w:val="00B0F0"/>
          <w:szCs w:val="22"/>
        </w:rPr>
        <w:t>N.B</w:t>
      </w:r>
      <w:r w:rsidRPr="00EF1A02">
        <w:rPr>
          <w:rFonts w:ascii="Calibri" w:eastAsiaTheme="minorHAnsi" w:hAnsi="Calibri" w:cs="Calibri"/>
          <w:i/>
          <w:color w:val="00B0F0"/>
          <w:szCs w:val="22"/>
        </w:rPr>
        <w:t>.:</w:t>
      </w:r>
      <w:r w:rsidR="00396869">
        <w:rPr>
          <w:rFonts w:ascii="Calibri" w:eastAsiaTheme="minorHAnsi" w:hAnsi="Calibri" w:cs="Calibri"/>
          <w:i/>
          <w:color w:val="00B0F0"/>
          <w:szCs w:val="22"/>
        </w:rPr>
        <w:t xml:space="preserve"> </w:t>
      </w:r>
      <w:r w:rsidRPr="00EF1A02">
        <w:rPr>
          <w:rFonts w:ascii="Calibri" w:eastAsiaTheme="minorHAnsi" w:hAnsi="Calibri" w:cs="Calibri"/>
          <w:i/>
          <w:color w:val="00B0F0"/>
          <w:szCs w:val="22"/>
        </w:rPr>
        <w:t>in caso di risposta negativa dare indicazione dei contenuti mancanti e delle relative motivazioni:…………………………………………………………………………………………………………………………………………</w:t>
      </w:r>
    </w:p>
    <w:p w14:paraId="3B5E429A" w14:textId="367E5032" w:rsidR="00EF1A02" w:rsidRPr="00EF1A02" w:rsidRDefault="00EF1A02" w:rsidP="003D1C2F">
      <w:pPr>
        <w:spacing w:after="120" w:line="300" w:lineRule="auto"/>
        <w:rPr>
          <w:rFonts w:ascii="Calibri" w:eastAsiaTheme="minorHAnsi" w:hAnsi="Calibri" w:cs="Calibri"/>
          <w:i/>
          <w:color w:val="00B0F0"/>
          <w:szCs w:val="22"/>
        </w:rPr>
      </w:pPr>
      <w:r w:rsidRPr="00EF1A02">
        <w:rPr>
          <w:rFonts w:ascii="Calibri" w:eastAsiaTheme="minorHAnsi" w:hAnsi="Calibri" w:cs="Calibri"/>
          <w:i/>
          <w:color w:val="00B0F0"/>
          <w:szCs w:val="22"/>
        </w:rPr>
        <w:lastRenderedPageBreak/>
        <w:t>in caso di risposta negativa specificare se sono stati richiesti chiarimenti in merito all</w:t>
      </w:r>
      <w:r w:rsidR="0077411F">
        <w:rPr>
          <w:rFonts w:ascii="Calibri" w:eastAsiaTheme="minorHAnsi" w:hAnsi="Calibri" w:cs="Calibri"/>
          <w:i/>
          <w:color w:val="00B0F0"/>
          <w:szCs w:val="22"/>
        </w:rPr>
        <w:t>’</w:t>
      </w:r>
      <w:r w:rsidRPr="00EF1A02">
        <w:rPr>
          <w:rFonts w:ascii="Calibri" w:eastAsiaTheme="minorHAnsi" w:hAnsi="Calibri" w:cs="Calibri"/>
          <w:i/>
          <w:color w:val="00B0F0"/>
          <w:szCs w:val="22"/>
        </w:rPr>
        <w:t>assenza dei contenuti minimi ……………………………………………………………… )</w:t>
      </w:r>
    </w:p>
    <w:p w14:paraId="2A2DD2F5" w14:textId="56E42FBA" w:rsidR="00EF1A02" w:rsidRPr="00D96F48" w:rsidRDefault="0007605A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che</w:t>
      </w:r>
      <w:r w:rsidRPr="00D96F48">
        <w:rPr>
          <w:rFonts w:ascii="Calibri" w:eastAsiaTheme="minorHAnsi" w:hAnsi="Calibri" w:cs="Calibri"/>
          <w:b/>
          <w:bCs/>
          <w:i/>
          <w:color w:val="262626" w:themeColor="text1" w:themeTint="D9"/>
          <w:szCs w:val="22"/>
        </w:rPr>
        <w:t xml:space="preserve"> sono indicati/non sono indicati</w:t>
      </w: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 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i riferimenti normativi ed il procedimento seguito nella redazione del Bilancio Consolidato;</w:t>
      </w:r>
    </w:p>
    <w:p w14:paraId="3B02BFA5" w14:textId="2F1A12EB" w:rsidR="00EF1A02" w:rsidRPr="00D96F48" w:rsidRDefault="0007605A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che</w:t>
      </w:r>
      <w:r w:rsidRPr="00D96F48">
        <w:rPr>
          <w:rFonts w:ascii="Calibri" w:eastAsiaTheme="minorHAnsi" w:hAnsi="Calibri" w:cs="Calibri"/>
          <w:b/>
          <w:bCs/>
          <w:i/>
          <w:color w:val="262626" w:themeColor="text1" w:themeTint="D9"/>
          <w:szCs w:val="22"/>
        </w:rPr>
        <w:t xml:space="preserve"> è indicata/non è indicata</w:t>
      </w: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 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la composizione del </w:t>
      </w:r>
      <w:r w:rsidR="00EF1A02" w:rsidRPr="00D96F48">
        <w:rPr>
          <w:rFonts w:ascii="Calibri" w:eastAsiaTheme="minorHAnsi" w:hAnsi="Calibri" w:cs="Calibri"/>
          <w:bCs/>
          <w:iCs/>
          <w:color w:val="262626" w:themeColor="text1" w:themeTint="D9"/>
          <w:szCs w:val="22"/>
        </w:rPr>
        <w:t>Gruppo amministrazione pubblica dell</w:t>
      </w:r>
      <w:r w:rsidR="0077411F" w:rsidRPr="00D96F48">
        <w:rPr>
          <w:rFonts w:ascii="Calibri" w:eastAsiaTheme="minorHAnsi" w:hAnsi="Calibri" w:cs="Calibri"/>
          <w:bCs/>
          <w:iCs/>
          <w:color w:val="262626" w:themeColor="text1" w:themeTint="D9"/>
          <w:szCs w:val="22"/>
        </w:rPr>
        <w:t>’</w:t>
      </w:r>
      <w:r w:rsidR="00EF1A02" w:rsidRPr="00D96F48">
        <w:rPr>
          <w:rFonts w:ascii="Calibri" w:eastAsiaTheme="minorHAnsi" w:hAnsi="Calibri" w:cs="Calibri"/>
          <w:bCs/>
          <w:iCs/>
          <w:color w:val="262626" w:themeColor="text1" w:themeTint="D9"/>
          <w:szCs w:val="22"/>
        </w:rPr>
        <w:t>Ente</w:t>
      </w:r>
      <w:r w:rsidR="00EF1A02" w:rsidRPr="00D96F48">
        <w:rPr>
          <w:rFonts w:ascii="Calibri" w:eastAsiaTheme="minorHAnsi" w:hAnsi="Calibri" w:cs="Calibri"/>
          <w:b/>
          <w:i/>
          <w:color w:val="262626" w:themeColor="text1" w:themeTint="D9"/>
          <w:szCs w:val="22"/>
        </w:rPr>
        <w:t xml:space="preserve"> _____________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;</w:t>
      </w:r>
    </w:p>
    <w:p w14:paraId="737EF115" w14:textId="6A1AF3AB" w:rsidR="00EF1A02" w:rsidRPr="00D96F48" w:rsidRDefault="0007605A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che 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la procedura di consolidamento </w:t>
      </w:r>
      <w:r w:rsidR="00EF1A02" w:rsidRPr="00D96F48">
        <w:rPr>
          <w:rFonts w:ascii="Calibri" w:eastAsiaTheme="minorHAnsi" w:hAnsi="Calibri" w:cs="Calibri"/>
          <w:b/>
          <w:bCs/>
          <w:i/>
          <w:color w:val="262626" w:themeColor="text1" w:themeTint="D9"/>
          <w:szCs w:val="22"/>
        </w:rPr>
        <w:t>è stata operata</w:t>
      </w:r>
      <w:r w:rsidRPr="00D96F48">
        <w:rPr>
          <w:rFonts w:ascii="Calibri" w:eastAsiaTheme="minorHAnsi" w:hAnsi="Calibri" w:cs="Calibri"/>
          <w:b/>
          <w:bCs/>
          <w:i/>
          <w:color w:val="262626" w:themeColor="text1" w:themeTint="D9"/>
          <w:szCs w:val="22"/>
        </w:rPr>
        <w:t>/non è stata operata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 sulla base di bilanci approvati o di </w:t>
      </w:r>
      <w:r w:rsidR="00396869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preconsuntivi</w:t>
      </w:r>
      <w:r w:rsidR="00EF1A02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 xml:space="preserve"> o progetti di bilancio;</w:t>
      </w:r>
    </w:p>
    <w:p w14:paraId="67F3B228" w14:textId="77777777" w:rsidR="00EF1A02" w:rsidRPr="00D96F48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i criteri di valutazione applicati alle varie voci di bilancio;</w:t>
      </w:r>
    </w:p>
    <w:p w14:paraId="0B06885E" w14:textId="44F04E04" w:rsidR="00EF1A02" w:rsidRPr="00D96F48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la composizione delle singole voci di bilancio, individuando per le più rilevanti il contributo di ciascun soggetto compreso nell</w:t>
      </w:r>
      <w:r w:rsidR="0077411F"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’</w:t>
      </w: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area di consolidamento;</w:t>
      </w:r>
    </w:p>
    <w:p w14:paraId="14AA3DD7" w14:textId="77777777" w:rsidR="00EF1A02" w:rsidRPr="00D96F48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le aliquote di ammortamento dei beni materiali ed immateriali applicati in relazione alla specifica tipologia di attività alla quale i beni sono destinati;</w:t>
      </w:r>
    </w:p>
    <w:p w14:paraId="621323B7" w14:textId="77777777" w:rsidR="00EF1A02" w:rsidRPr="00D96F48" w:rsidRDefault="00EF1A02" w:rsidP="003D1C2F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before="60" w:after="60" w:line="300" w:lineRule="auto"/>
        <w:ind w:left="426" w:hanging="284"/>
        <w:rPr>
          <w:rFonts w:ascii="Calibri" w:eastAsiaTheme="minorHAnsi" w:hAnsi="Calibri" w:cs="Calibri"/>
          <w:i/>
          <w:iCs/>
          <w:color w:val="262626" w:themeColor="text1" w:themeTint="D9"/>
          <w:szCs w:val="22"/>
        </w:rPr>
      </w:pP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</w:rPr>
        <w:t>(</w:t>
      </w:r>
      <w:r w:rsidRPr="00D96F48">
        <w:rPr>
          <w:rFonts w:ascii="Calibri" w:eastAsiaTheme="minorHAnsi" w:hAnsi="Calibri" w:cs="Calibri"/>
          <w:b/>
          <w:bCs/>
          <w:i/>
          <w:iCs/>
          <w:color w:val="262626" w:themeColor="text1" w:themeTint="D9"/>
          <w:szCs w:val="22"/>
        </w:rPr>
        <w:t>eventuale</w:t>
      </w:r>
      <w:r w:rsidRPr="00D96F48">
        <w:rPr>
          <w:rFonts w:ascii="Calibri" w:eastAsiaTheme="minorHAnsi" w:hAnsi="Calibri" w:cs="Calibri"/>
          <w:i/>
          <w:iCs/>
          <w:color w:val="262626" w:themeColor="text1" w:themeTint="D9"/>
          <w:szCs w:val="22"/>
        </w:rPr>
        <w:t xml:space="preserve">) </w:t>
      </w:r>
      <w:r w:rsidRPr="00D96F48">
        <w:rPr>
          <w:rFonts w:ascii="Calibri" w:eastAsiaTheme="minorHAnsi" w:hAnsi="Calibri" w:cs="Calibri"/>
          <w:iCs/>
          <w:color w:val="262626" w:themeColor="text1" w:themeTint="D9"/>
          <w:szCs w:val="22"/>
        </w:rPr>
        <w:t>il conto economico riclassificato, con la determinazione dei margini della gestione operativa.</w:t>
      </w:r>
    </w:p>
    <w:p w14:paraId="29ECCD9C" w14:textId="4FCA98E9" w:rsidR="00EF1A02" w:rsidRDefault="00EF1A02" w:rsidP="00EF1A02">
      <w:pPr>
        <w:pStyle w:val="Titolo1"/>
        <w:numPr>
          <w:ilvl w:val="0"/>
          <w:numId w:val="15"/>
        </w:numPr>
      </w:pPr>
      <w:bookmarkStart w:id="18" w:name="_Toc235440608"/>
      <w:r>
        <w:t>Osservazioni e considerazioni</w:t>
      </w:r>
      <w:bookmarkEnd w:id="18"/>
    </w:p>
    <w:p w14:paraId="36CA1F04" w14:textId="2A83D197" w:rsidR="00EF1A02" w:rsidRPr="00D96F48" w:rsidRDefault="00EF1A02" w:rsidP="003D1C2F">
      <w:pPr>
        <w:spacing w:after="24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Organo di Revisione rileva che:</w:t>
      </w:r>
    </w:p>
    <w:p w14:paraId="0314B6BF" w14:textId="2A721F18" w:rsidR="00EF1A02" w:rsidRPr="00D96F48" w:rsidRDefault="00EF1A02" w:rsidP="003D1C2F">
      <w:pPr>
        <w:pStyle w:val="Paragrafoelenco"/>
        <w:numPr>
          <w:ilvl w:val="0"/>
          <w:numId w:val="32"/>
        </w:numPr>
        <w:spacing w:before="60" w:after="60" w:line="300" w:lineRule="auto"/>
        <w:ind w:left="426" w:hanging="284"/>
        <w:contextualSpacing w:val="0"/>
        <w:jc w:val="both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il bilancio consolidato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dell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Ente</w:t>
      </w:r>
      <w:r w:rsidR="0091207B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_______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</w:t>
      </w:r>
      <w:r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>è stato /non è stato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redatto secondo gli schemi previsti dall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allegato n. 11 al </w:t>
      </w:r>
      <w:r w:rsidR="00F0214A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d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.lgs. n.</w:t>
      </w:r>
      <w:r w:rsidR="00F0214A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118/2011 e la Relazione sulla gestione consolidata comprensiva della Nota integrativa </w:t>
      </w:r>
      <w:r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>contiene/ non contiene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le informazioni richieste dalla legge;</w:t>
      </w:r>
    </w:p>
    <w:p w14:paraId="4CB36C24" w14:textId="6EB0E44E" w:rsidR="00EF1A02" w:rsidRPr="00D96F48" w:rsidRDefault="00EF1A02" w:rsidP="003D1C2F">
      <w:pPr>
        <w:pStyle w:val="Paragrafoelenco"/>
        <w:numPr>
          <w:ilvl w:val="0"/>
          <w:numId w:val="32"/>
        </w:numPr>
        <w:spacing w:before="60" w:after="60" w:line="300" w:lineRule="auto"/>
        <w:ind w:left="426" w:hanging="284"/>
        <w:contextualSpacing w:val="0"/>
        <w:jc w:val="both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area di consolidamento </w:t>
      </w:r>
      <w:r w:rsidRPr="00D96F48">
        <w:rPr>
          <w:rFonts w:ascii="Calibri" w:eastAsia="Times New Roman" w:hAnsi="Calibri" w:cs="Arial"/>
          <w:b/>
          <w:bCs/>
          <w:i/>
          <w:iCs/>
          <w:color w:val="262626" w:themeColor="text1" w:themeTint="D9"/>
          <w:lang w:eastAsia="it-IT"/>
        </w:rPr>
        <w:t>risulta/non risulta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correttamente determinata;</w:t>
      </w:r>
    </w:p>
    <w:p w14:paraId="1A48881C" w14:textId="4FDF1AE7" w:rsidR="00EF1A02" w:rsidRPr="00D96F48" w:rsidRDefault="00EF1A02" w:rsidP="003D1C2F">
      <w:pPr>
        <w:pStyle w:val="Paragrafoelenco"/>
        <w:numPr>
          <w:ilvl w:val="0"/>
          <w:numId w:val="32"/>
        </w:numPr>
        <w:spacing w:before="60" w:after="60" w:line="300" w:lineRule="auto"/>
        <w:ind w:left="426" w:hanging="284"/>
        <w:contextualSpacing w:val="0"/>
        <w:jc w:val="both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la procedura di consolidamento </w:t>
      </w:r>
      <w:r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>risulta complessivamente</w:t>
      </w:r>
      <w:r w:rsidR="00C44898"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 xml:space="preserve"> conforme</w:t>
      </w:r>
      <w:r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>/non risulta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</w:t>
      </w:r>
      <w:r w:rsidRPr="00D96F48">
        <w:rPr>
          <w:rFonts w:ascii="Calibri" w:eastAsia="Times New Roman" w:hAnsi="Calibri" w:cs="Arial"/>
          <w:b/>
          <w:bCs/>
          <w:i/>
          <w:iCs/>
          <w:color w:val="262626" w:themeColor="text1" w:themeTint="D9"/>
          <w:lang w:eastAsia="it-IT"/>
        </w:rPr>
        <w:t>conforme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al principio contabile applicato di cui all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allegato 4/4 al </w:t>
      </w:r>
      <w:r w:rsidR="00F0214A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d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.lgs. n.118/2011, ai principi contabili generali civilistici ed a quelli emanati dall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Organismo Nazionale di Contabilità (OIC);</w:t>
      </w:r>
    </w:p>
    <w:p w14:paraId="6B9A5B48" w14:textId="1562ADB0" w:rsidR="00EF1A02" w:rsidRPr="00D96F48" w:rsidRDefault="00EF1A02" w:rsidP="003D1C2F">
      <w:pPr>
        <w:pStyle w:val="Paragrafoelenco"/>
        <w:numPr>
          <w:ilvl w:val="0"/>
          <w:numId w:val="32"/>
        </w:numPr>
        <w:spacing w:before="60" w:after="60" w:line="300" w:lineRule="auto"/>
        <w:ind w:left="426" w:hanging="284"/>
        <w:contextualSpacing w:val="0"/>
        <w:jc w:val="both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il bilancio consolidato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dell</w:t>
      </w:r>
      <w:r w:rsidR="0077411F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Ente  ______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softHyphen/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softHyphen/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softHyphen/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softHyphen/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softHyphen/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softHyphen/>
        <w:t>___</w:t>
      </w:r>
      <w:r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>rappresenta/ non rappresenta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in modo veritiero e corretto la reale consistenza economica, patrimoniale e finanziaria del perimetro di consolidamento</w:t>
      </w:r>
      <w:r w:rsidR="004B241B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;</w:t>
      </w:r>
    </w:p>
    <w:p w14:paraId="1BACD371" w14:textId="11216560" w:rsidR="00EF1A02" w:rsidRPr="00D96F48" w:rsidRDefault="00EF1A02" w:rsidP="003D1C2F">
      <w:pPr>
        <w:pStyle w:val="Paragrafoelenco"/>
        <w:numPr>
          <w:ilvl w:val="0"/>
          <w:numId w:val="32"/>
        </w:numPr>
        <w:spacing w:before="60" w:after="60" w:line="300" w:lineRule="auto"/>
        <w:ind w:left="426" w:hanging="284"/>
        <w:contextualSpacing w:val="0"/>
        <w:jc w:val="both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la relazione sulla gestione consolidata </w:t>
      </w:r>
      <w:r w:rsidRPr="00D96F48">
        <w:rPr>
          <w:rFonts w:ascii="Calibri" w:eastAsia="Times New Roman" w:hAnsi="Calibri" w:cs="Arial"/>
          <w:b/>
          <w:i/>
          <w:color w:val="262626" w:themeColor="text1" w:themeTint="D9"/>
          <w:lang w:eastAsia="it-IT"/>
        </w:rPr>
        <w:t>contiene/non contiene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la nota integrativa e </w:t>
      </w:r>
      <w:r w:rsidRPr="00D96F48">
        <w:rPr>
          <w:rFonts w:ascii="Calibri" w:eastAsia="Times New Roman" w:hAnsi="Calibri" w:cs="Arial"/>
          <w:b/>
          <w:bCs/>
          <w:i/>
          <w:iCs/>
          <w:color w:val="262626" w:themeColor="text1" w:themeTint="D9"/>
          <w:lang w:eastAsia="it-IT"/>
        </w:rPr>
        <w:t>risulta/non risulta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essere congruente con</w:t>
      </w:r>
      <w:r w:rsidR="0091207B"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le risultanze de</w:t>
      </w:r>
      <w:r w:rsidRPr="00D96F48">
        <w:rPr>
          <w:rFonts w:ascii="Calibri" w:eastAsia="Times New Roman" w:hAnsi="Calibri" w:cs="Arial"/>
          <w:color w:val="262626" w:themeColor="text1" w:themeTint="D9"/>
          <w:lang w:eastAsia="it-IT"/>
        </w:rPr>
        <w:t>l Bilancio Consolidato.</w:t>
      </w:r>
    </w:p>
    <w:p w14:paraId="50385A4F" w14:textId="7E6C44EB" w:rsidR="00EF1A02" w:rsidRDefault="00EF1A02" w:rsidP="003D1C2F">
      <w:pPr>
        <w:spacing w:after="240" w:line="300" w:lineRule="auto"/>
        <w:rPr>
          <w:rFonts w:ascii="Calibri" w:eastAsia="Times New Roman" w:hAnsi="Calibri" w:cs="Arial"/>
          <w:i/>
          <w:color w:val="00B0F0"/>
          <w:lang w:eastAsia="it-IT"/>
        </w:rPr>
      </w:pPr>
      <w:r w:rsidRPr="00B1551E">
        <w:rPr>
          <w:rFonts w:ascii="Calibri" w:eastAsia="Times New Roman" w:hAnsi="Calibri" w:cs="Arial"/>
          <w:color w:val="262626" w:themeColor="text1" w:themeTint="D9"/>
          <w:lang w:eastAsia="it-IT"/>
        </w:rPr>
        <w:t>(</w:t>
      </w:r>
      <w:r w:rsidRPr="002E79EA">
        <w:rPr>
          <w:rFonts w:ascii="Calibri" w:eastAsia="Times New Roman" w:hAnsi="Calibri" w:cs="Arial"/>
          <w:i/>
          <w:color w:val="00B0F0"/>
          <w:lang w:eastAsia="it-IT"/>
        </w:rPr>
        <w:t>ulteriori rilievi e osservazioni: ad esempio dall</w:t>
      </w:r>
      <w:r w:rsidR="0077411F">
        <w:rPr>
          <w:rFonts w:ascii="Calibri" w:eastAsia="Times New Roman" w:hAnsi="Calibri" w:cs="Arial"/>
          <w:i/>
          <w:color w:val="00B0F0"/>
          <w:lang w:eastAsia="it-IT"/>
        </w:rPr>
        <w:t>’</w:t>
      </w:r>
      <w:r w:rsidRPr="002E79EA">
        <w:rPr>
          <w:rFonts w:ascii="Calibri" w:eastAsia="Times New Roman" w:hAnsi="Calibri" w:cs="Arial"/>
          <w:i/>
          <w:color w:val="00B0F0"/>
          <w:lang w:eastAsia="it-IT"/>
        </w:rPr>
        <w:t>analisi degli indici di bilancio si rileva che………</w:t>
      </w:r>
      <w:r w:rsidRPr="00B1551E">
        <w:rPr>
          <w:rFonts w:ascii="Calibri" w:eastAsia="Times New Roman" w:hAnsi="Calibri" w:cs="Arial"/>
          <w:color w:val="262626" w:themeColor="text1" w:themeTint="D9"/>
          <w:lang w:eastAsia="it-IT"/>
        </w:rPr>
        <w:t>)</w:t>
      </w:r>
    </w:p>
    <w:p w14:paraId="6CAE215F" w14:textId="612F4D5B" w:rsidR="00EF1A02" w:rsidRPr="003D1C2F" w:rsidRDefault="00EF1A02" w:rsidP="003D1C2F">
      <w:pPr>
        <w:pStyle w:val="Titolo1"/>
        <w:numPr>
          <w:ilvl w:val="0"/>
          <w:numId w:val="15"/>
        </w:numPr>
      </w:pPr>
      <w:bookmarkStart w:id="19" w:name="_Toc235440609"/>
      <w:r w:rsidRPr="003D1C2F">
        <w:lastRenderedPageBreak/>
        <w:t>Conclusioni</w:t>
      </w:r>
      <w:bookmarkEnd w:id="19"/>
    </w:p>
    <w:p w14:paraId="52F00FFC" w14:textId="217D1181" w:rsidR="00EF1A02" w:rsidRPr="00AF7829" w:rsidRDefault="00EF1A02" w:rsidP="00AF7829">
      <w:pPr>
        <w:spacing w:before="120" w:after="12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Organo di Revisione, per quanto sopra esposto e illustrato, ai sensi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art. 239 comma</w:t>
      </w:r>
      <w:r w:rsidR="00D24764">
        <w:rPr>
          <w:rFonts w:ascii="Calibri" w:eastAsia="Times New Roman" w:hAnsi="Calibri" w:cs="Arial"/>
          <w:color w:val="262626" w:themeColor="text1" w:themeTint="D9"/>
          <w:lang w:eastAsia="it-IT"/>
        </w:rPr>
        <w:t>,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1 lett. d) -</w:t>
      </w:r>
      <w:r w:rsidRPr="00AF7829">
        <w:rPr>
          <w:rFonts w:ascii="Calibri" w:eastAsia="Times New Roman" w:hAnsi="Calibri" w:cs="Arial"/>
          <w:i/>
          <w:iCs/>
          <w:color w:val="262626" w:themeColor="text1" w:themeTint="D9"/>
          <w:lang w:eastAsia="it-IT"/>
        </w:rPr>
        <w:t>bis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) del </w:t>
      </w:r>
      <w:r w:rsidR="00F0214A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d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.lgs. n.</w:t>
      </w:r>
      <w:r w:rsidR="00D96F48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267/2000, </w:t>
      </w:r>
    </w:p>
    <w:p w14:paraId="5EA2193A" w14:textId="77777777" w:rsidR="00EF1A02" w:rsidRPr="00AF7829" w:rsidRDefault="00EF1A02" w:rsidP="003D1C2F">
      <w:pPr>
        <w:spacing w:before="240" w:after="120" w:line="300" w:lineRule="auto"/>
        <w:jc w:val="center"/>
        <w:rPr>
          <w:rFonts w:ascii="Calibri" w:eastAsia="Times New Roman" w:hAnsi="Calibri" w:cs="Arial"/>
          <w:b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b/>
          <w:color w:val="262626" w:themeColor="text1" w:themeTint="D9"/>
          <w:lang w:eastAsia="it-IT"/>
        </w:rPr>
        <w:t>esprime:</w:t>
      </w:r>
    </w:p>
    <w:p w14:paraId="0BAEA861" w14:textId="1AFE20E1" w:rsidR="00EF1A02" w:rsidRPr="00AF7829" w:rsidRDefault="00EF1A02" w:rsidP="00AF7829">
      <w:pPr>
        <w:spacing w:before="120" w:after="12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giudizio positivo sulla proposta di deliberazione </w:t>
      </w:r>
      <w:r w:rsidRPr="00AF7829">
        <w:rPr>
          <w:rFonts w:ascii="Calibri" w:eastAsia="Times New Roman" w:hAnsi="Calibri" w:cs="Arial"/>
          <w:color w:val="262626" w:themeColor="text1" w:themeTint="D9"/>
        </w:rPr>
        <w:t xml:space="preserve">consiliare 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concernente il bilancio consolidato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del perimetro di consolidamento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Ente _________</w:t>
      </w:r>
      <w:r w:rsidR="00C6543A" w:rsidRPr="00C6543A">
        <w:rPr>
          <w:rFonts w:ascii="Calibri" w:eastAsia="Times New Roman" w:hAnsi="Calibri" w:cs="Arial"/>
          <w:color w:val="262626" w:themeColor="text1" w:themeTint="D9"/>
          <w:lang w:eastAsia="it-IT"/>
        </w:rPr>
        <w:t>ed invita lo stesso Ente a rispettare il termine della trasmissione alla BDAP</w:t>
      </w:r>
      <w:r w:rsidR="00AF3979">
        <w:rPr>
          <w:rFonts w:ascii="Calibri" w:eastAsia="Times New Roman" w:hAnsi="Calibri" w:cs="Arial"/>
          <w:color w:val="262626" w:themeColor="text1" w:themeTint="D9"/>
          <w:lang w:eastAsia="it-IT"/>
        </w:rPr>
        <w:t>,</w:t>
      </w:r>
      <w:r w:rsidR="00C6543A" w:rsidRPr="00C6543A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di cui all’art.161 comma 4 del TUEL</w:t>
      </w:r>
      <w:r w:rsidR="00AF3979">
        <w:rPr>
          <w:rFonts w:ascii="Calibri" w:eastAsia="Times New Roman" w:hAnsi="Calibri" w:cs="Arial"/>
          <w:color w:val="262626" w:themeColor="text1" w:themeTint="D9"/>
          <w:lang w:eastAsia="it-IT"/>
        </w:rPr>
        <w:t>,</w:t>
      </w:r>
      <w:r w:rsidR="00C6543A" w:rsidRPr="00C6543A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evidenziando che i contenuti in formato XBRL del documento devono corrispondere con quelli approvati in sede di deliberazione consiliare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.</w:t>
      </w:r>
    </w:p>
    <w:p w14:paraId="467E50B4" w14:textId="77777777" w:rsidR="00EF1A02" w:rsidRPr="00AF7829" w:rsidRDefault="00EF1A02" w:rsidP="003D1C2F">
      <w:pPr>
        <w:spacing w:before="240" w:after="120" w:line="300" w:lineRule="auto"/>
        <w:jc w:val="center"/>
        <w:rPr>
          <w:rFonts w:ascii="Calibri" w:eastAsia="Times New Roman" w:hAnsi="Calibri" w:cs="Arial"/>
          <w:b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b/>
          <w:color w:val="262626" w:themeColor="text1" w:themeTint="D9"/>
          <w:lang w:eastAsia="it-IT"/>
        </w:rPr>
        <w:t>oppure:</w:t>
      </w:r>
    </w:p>
    <w:p w14:paraId="76EADD75" w14:textId="1831F91F" w:rsidR="00EF1A02" w:rsidRPr="00AF7829" w:rsidRDefault="00EF1A02" w:rsidP="00AF7829">
      <w:pPr>
        <w:spacing w:before="120" w:after="12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sulla base dei rilievi evidenziati relativi a _________________, </w:t>
      </w:r>
      <w:r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esprime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</w:t>
      </w:r>
      <w:r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un giudizio negativo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ai fini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approvazione del bilancio consolidato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="0091207B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="0091207B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Ente______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e invita 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organo consiliare </w:t>
      </w:r>
      <w:r w:rsidR="00396869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a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adottare i provvedimenti di competenza.</w:t>
      </w:r>
    </w:p>
    <w:p w14:paraId="2B3ECA11" w14:textId="77777777" w:rsidR="00EF1A02" w:rsidRPr="00AF7829" w:rsidRDefault="00EF1A02" w:rsidP="003D1C2F">
      <w:pPr>
        <w:spacing w:before="240" w:after="120" w:line="300" w:lineRule="auto"/>
        <w:jc w:val="center"/>
        <w:rPr>
          <w:rFonts w:ascii="Calibri" w:eastAsia="Times New Roman" w:hAnsi="Calibri" w:cs="Arial"/>
          <w:b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b/>
          <w:color w:val="262626" w:themeColor="text1" w:themeTint="D9"/>
          <w:lang w:eastAsia="it-IT"/>
        </w:rPr>
        <w:t>oppure:</w:t>
      </w:r>
    </w:p>
    <w:p w14:paraId="22DAABB2" w14:textId="308EA6B4" w:rsidR="00EF1A02" w:rsidRPr="00AF7829" w:rsidRDefault="00EF1A02" w:rsidP="00AF7829">
      <w:pPr>
        <w:spacing w:before="120" w:after="12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esprime un giudizio positivo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ai fini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approvazione del bilancio consolidato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esercizio 202</w:t>
      </w:r>
      <w:r w:rsidR="00D744CE">
        <w:rPr>
          <w:rFonts w:ascii="Calibri" w:eastAsia="Times New Roman" w:hAnsi="Calibri" w:cs="Arial"/>
          <w:color w:val="262626" w:themeColor="text1" w:themeTint="D9"/>
          <w:lang w:eastAsia="it-IT"/>
        </w:rPr>
        <w:t>5</w:t>
      </w:r>
      <w:r w:rsidR="0091207B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="0091207B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Ente_______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</w:t>
      </w:r>
      <w:r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nell</w:t>
      </w:r>
      <w:r w:rsidR="0077411F"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intesa che per le riserve e/o i rilievi ed eccezioni espresse ai punti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_____ si provveda entro il termine del __</w:t>
      </w:r>
      <w:r w:rsidR="00C44898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/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__</w:t>
      </w:r>
      <w:r w:rsidR="00C44898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/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__ </w:t>
      </w:r>
      <w:r w:rsidRPr="00AF7829">
        <w:rPr>
          <w:rFonts w:ascii="Calibri" w:eastAsia="Times New Roman" w:hAnsi="Calibri" w:cs="Arial"/>
          <w:b/>
          <w:bCs/>
          <w:color w:val="262626" w:themeColor="text1" w:themeTint="D9"/>
          <w:lang w:eastAsia="it-IT"/>
        </w:rPr>
        <w:t>a rettificare il bilancio/a completare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 o integrare la seguente documentazione: ______________.</w:t>
      </w:r>
    </w:p>
    <w:p w14:paraId="344A3158" w14:textId="77777777" w:rsidR="00EF1A02" w:rsidRPr="00AF7829" w:rsidRDefault="00EF1A02" w:rsidP="003D1C2F">
      <w:pPr>
        <w:spacing w:before="240" w:after="120" w:line="300" w:lineRule="auto"/>
        <w:jc w:val="center"/>
        <w:rPr>
          <w:rFonts w:ascii="Calibri" w:eastAsia="Times New Roman" w:hAnsi="Calibri" w:cs="Arial"/>
          <w:b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b/>
          <w:color w:val="262626" w:themeColor="text1" w:themeTint="D9"/>
          <w:lang w:eastAsia="it-IT"/>
        </w:rPr>
        <w:t>oppure:</w:t>
      </w:r>
    </w:p>
    <w:p w14:paraId="1D53D709" w14:textId="64CC1947" w:rsidR="00EF1A02" w:rsidRPr="00AF7829" w:rsidRDefault="00EF1A02" w:rsidP="00AF7829">
      <w:pPr>
        <w:spacing w:before="120" w:after="120" w:line="30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per quanto sopra esposto e illustrato, ai sensi dell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art. 239 comma 1 lett. d) -</w:t>
      </w:r>
      <w:r w:rsidRPr="00AF7829">
        <w:rPr>
          <w:rFonts w:ascii="Calibri" w:eastAsia="Times New Roman" w:hAnsi="Calibri" w:cs="Arial"/>
          <w:i/>
          <w:iCs/>
          <w:color w:val="262626" w:themeColor="text1" w:themeTint="D9"/>
          <w:lang w:eastAsia="it-IT"/>
        </w:rPr>
        <w:t>bis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 xml:space="preserve">) del </w:t>
      </w:r>
      <w:r w:rsidR="00D96F48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d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.lgs. n.267/2000 non può esprimere un giudizio alla luce delle seguenti rilevazioni________________</w:t>
      </w:r>
    </w:p>
    <w:p w14:paraId="33241641" w14:textId="20F531DB" w:rsidR="00EF1A02" w:rsidRPr="00AF7829" w:rsidRDefault="00EF1A02" w:rsidP="00EF1A02">
      <w:pPr>
        <w:spacing w:after="240" w:line="24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Luogo_________, data_______________</w:t>
      </w:r>
    </w:p>
    <w:p w14:paraId="7E9E9F5B" w14:textId="51EBE911" w:rsidR="00EF1A02" w:rsidRPr="00AF7829" w:rsidRDefault="00EF1A02" w:rsidP="00EF1A02">
      <w:pPr>
        <w:spacing w:after="240" w:line="240" w:lineRule="auto"/>
        <w:rPr>
          <w:rFonts w:ascii="Calibri" w:eastAsia="Times New Roman" w:hAnsi="Calibri" w:cs="Arial"/>
          <w:color w:val="262626" w:themeColor="text1" w:themeTint="D9"/>
          <w:lang w:eastAsia="it-IT"/>
        </w:rPr>
      </w:pP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L</w:t>
      </w:r>
      <w:r w:rsidR="0077411F"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’</w:t>
      </w:r>
      <w:r w:rsidRPr="00AF7829">
        <w:rPr>
          <w:rFonts w:ascii="Calibri" w:eastAsia="Times New Roman" w:hAnsi="Calibri" w:cs="Arial"/>
          <w:color w:val="262626" w:themeColor="text1" w:themeTint="D9"/>
          <w:lang w:eastAsia="it-IT"/>
        </w:rPr>
        <w:t>Organo di Revisione</w:t>
      </w:r>
    </w:p>
    <w:p w14:paraId="265472ED" w14:textId="77777777" w:rsidR="00EF1A02" w:rsidRPr="00AF7829" w:rsidRDefault="00EF1A02" w:rsidP="00EF1A02">
      <w:pPr>
        <w:spacing w:line="276" w:lineRule="auto"/>
        <w:rPr>
          <w:rFonts w:ascii="Calibri" w:eastAsia="Times New Roman" w:hAnsi="Calibri" w:cs="Calibri"/>
          <w:b/>
          <w:i/>
          <w:color w:val="262626" w:themeColor="text1" w:themeTint="D9"/>
        </w:rPr>
      </w:pPr>
      <w:r w:rsidRPr="00AF7829">
        <w:rPr>
          <w:rFonts w:ascii="Calibri" w:eastAsia="Times New Roman" w:hAnsi="Calibri" w:cs="Calibri"/>
          <w:b/>
          <w:i/>
          <w:color w:val="262626" w:themeColor="text1" w:themeTint="D9"/>
        </w:rPr>
        <w:t>_________________</w:t>
      </w:r>
    </w:p>
    <w:p w14:paraId="10C9B429" w14:textId="77777777" w:rsidR="00EF1A02" w:rsidRPr="00AF7829" w:rsidRDefault="00EF1A02" w:rsidP="00EF1A02">
      <w:pPr>
        <w:spacing w:line="276" w:lineRule="auto"/>
        <w:rPr>
          <w:rFonts w:ascii="Calibri" w:eastAsia="Times New Roman" w:hAnsi="Calibri" w:cs="Calibri"/>
          <w:b/>
          <w:i/>
          <w:color w:val="262626" w:themeColor="text1" w:themeTint="D9"/>
        </w:rPr>
      </w:pPr>
      <w:r w:rsidRPr="00AF7829">
        <w:rPr>
          <w:rFonts w:ascii="Calibri" w:eastAsia="Times New Roman" w:hAnsi="Calibri" w:cs="Calibri"/>
          <w:b/>
          <w:i/>
          <w:color w:val="262626" w:themeColor="text1" w:themeTint="D9"/>
        </w:rPr>
        <w:t>_________________</w:t>
      </w:r>
    </w:p>
    <w:p w14:paraId="25113601" w14:textId="77777777" w:rsidR="00EF1A02" w:rsidRDefault="00EF1A02" w:rsidP="00EF1A02">
      <w:pPr>
        <w:spacing w:line="276" w:lineRule="auto"/>
        <w:rPr>
          <w:rFonts w:ascii="Calibri" w:eastAsia="Times New Roman" w:hAnsi="Calibri" w:cs="Calibri"/>
          <w:b/>
          <w:i/>
          <w:color w:val="262626" w:themeColor="text1" w:themeTint="D9"/>
        </w:rPr>
      </w:pPr>
      <w:r w:rsidRPr="00AF7829">
        <w:rPr>
          <w:rFonts w:ascii="Calibri" w:eastAsia="Times New Roman" w:hAnsi="Calibri" w:cs="Calibri"/>
          <w:b/>
          <w:i/>
          <w:color w:val="262626" w:themeColor="text1" w:themeTint="D9"/>
        </w:rPr>
        <w:t>_________________</w:t>
      </w:r>
    </w:p>
    <w:p w14:paraId="46E8085E" w14:textId="767D924B" w:rsidR="00C66DB3" w:rsidRDefault="00C66DB3" w:rsidP="00C66DB3">
      <w:pPr>
        <w:rPr>
          <w:rFonts w:ascii="Calibri" w:eastAsia="Times New Roman" w:hAnsi="Calibri" w:cs="Calibri"/>
          <w:b/>
          <w:i/>
          <w:color w:val="262626" w:themeColor="text1" w:themeTint="D9"/>
        </w:rPr>
      </w:pPr>
    </w:p>
    <w:p w14:paraId="1D9E169F" w14:textId="77777777" w:rsidR="00C66DB3" w:rsidRDefault="00C66DB3" w:rsidP="00C66DB3">
      <w:pPr>
        <w:ind w:firstLine="708"/>
        <w:rPr>
          <w:rFonts w:ascii="Calibri" w:eastAsia="Times New Roman" w:hAnsi="Calibri" w:cs="Calibri"/>
        </w:rPr>
        <w:sectPr w:rsidR="00C66DB3" w:rsidSect="00C66DB3">
          <w:headerReference w:type="default" r:id="rId26"/>
          <w:pgSz w:w="11906" w:h="16838"/>
          <w:pgMar w:top="1985" w:right="1418" w:bottom="1418" w:left="1418" w:header="709" w:footer="485" w:gutter="0"/>
          <w:pgNumType w:start="1"/>
          <w:cols w:space="708"/>
          <w:docGrid w:linePitch="360"/>
        </w:sectPr>
      </w:pPr>
    </w:p>
    <w:p w14:paraId="63610F8A" w14:textId="543FB7C4" w:rsidR="00C66DB3" w:rsidRPr="00C66DB3" w:rsidRDefault="00440108" w:rsidP="00C66DB3">
      <w:pPr>
        <w:ind w:firstLine="708"/>
        <w:rPr>
          <w:rFonts w:ascii="Calibri" w:eastAsia="Times New Roman" w:hAnsi="Calibri" w:cs="Calibri"/>
        </w:rPr>
      </w:pPr>
      <w:r w:rsidRPr="003E699F">
        <w:rPr>
          <w:bCs/>
          <w:caps/>
          <w:noProof/>
          <w:lang w:eastAsia="it-IT"/>
        </w:rPr>
        <w:lastRenderedPageBreak/>
        <w:drawing>
          <wp:anchor distT="0" distB="0" distL="114300" distR="114300" simplePos="0" relativeHeight="251701248" behindDoc="0" locked="0" layoutInCell="1" allowOverlap="1" wp14:anchorId="7C9635A9" wp14:editId="63960C05">
            <wp:simplePos x="0" y="0"/>
            <wp:positionH relativeFrom="page">
              <wp:posOffset>-38735</wp:posOffset>
            </wp:positionH>
            <wp:positionV relativeFrom="paragraph">
              <wp:posOffset>-1263650</wp:posOffset>
            </wp:positionV>
            <wp:extent cx="7595235" cy="9342755"/>
            <wp:effectExtent l="0" t="0" r="5715" b="0"/>
            <wp:wrapNone/>
            <wp:docPr id="216023493" name="Picture 567826140" descr="Immagine che contiene Bordeaux, Carminio, modello, Policrom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826140" name="Immagine 567826140" descr="Immagine che contiene Bordeaux, Carminio, modello, Policrom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235" cy="934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6A2206F3" wp14:editId="2B79AD86">
                <wp:simplePos x="0" y="0"/>
                <wp:positionH relativeFrom="column">
                  <wp:posOffset>-3396615</wp:posOffset>
                </wp:positionH>
                <wp:positionV relativeFrom="page">
                  <wp:posOffset>3884295</wp:posOffset>
                </wp:positionV>
                <wp:extent cx="4777105" cy="4424045"/>
                <wp:effectExtent l="0" t="38100" r="42545" b="52705"/>
                <wp:wrapNone/>
                <wp:docPr id="127231527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4777105" cy="4424045"/>
                          <a:chOff x="0" y="0"/>
                          <a:chExt cx="4778131" cy="4424400"/>
                        </a:xfrm>
                      </wpg:grpSpPr>
                      <wps:wsp>
                        <wps:cNvPr id="1160236584" name="Elemento grafico 19"/>
                        <wps:cNvSpPr>
                          <a:spLocks noChangeAspect="1"/>
                        </wps:cNvSpPr>
                        <wps:spPr>
                          <a:xfrm rot="10800000">
                            <a:off x="0" y="0"/>
                            <a:ext cx="4608000" cy="4424400"/>
                          </a:xfrm>
                          <a:custGeom>
                            <a:avLst/>
                            <a:gdLst>
                              <a:gd name="connsiteX0" fmla="*/ 4327915 w 6095432"/>
                              <a:gd name="connsiteY0" fmla="*/ 5583544 h 6187455"/>
                              <a:gd name="connsiteX1" fmla="*/ 4830742 w 6095432"/>
                              <a:gd name="connsiteY1" fmla="*/ 4433297 h 6187455"/>
                              <a:gd name="connsiteX2" fmla="*/ 4825485 w 6095432"/>
                              <a:gd name="connsiteY2" fmla="*/ 4331442 h 6187455"/>
                              <a:gd name="connsiteX3" fmla="*/ 5862813 w 6095432"/>
                              <a:gd name="connsiteY3" fmla="*/ 3473751 h 6187455"/>
                              <a:gd name="connsiteX4" fmla="*/ 5870566 w 6095432"/>
                              <a:gd name="connsiteY4" fmla="*/ 3638034 h 6187455"/>
                              <a:gd name="connsiteX5" fmla="*/ 5463153 w 6095432"/>
                              <a:gd name="connsiteY5" fmla="*/ 4794589 h 6187455"/>
                              <a:gd name="connsiteX6" fmla="*/ 4327783 w 6095432"/>
                              <a:gd name="connsiteY6" fmla="*/ 5583150 h 6187455"/>
                              <a:gd name="connsiteX7" fmla="*/ 5862813 w 6095432"/>
                              <a:gd name="connsiteY7" fmla="*/ 2713184 h 6187455"/>
                              <a:gd name="connsiteX8" fmla="*/ 4825485 w 6095432"/>
                              <a:gd name="connsiteY8" fmla="*/ 1853916 h 6187455"/>
                              <a:gd name="connsiteX9" fmla="*/ 4830742 w 6095432"/>
                              <a:gd name="connsiteY9" fmla="*/ 1751535 h 6187455"/>
                              <a:gd name="connsiteX10" fmla="*/ 4327915 w 6095432"/>
                              <a:gd name="connsiteY10" fmla="*/ 603522 h 6187455"/>
                              <a:gd name="connsiteX11" fmla="*/ 5463284 w 6095432"/>
                              <a:gd name="connsiteY11" fmla="*/ 1392083 h 6187455"/>
                              <a:gd name="connsiteX12" fmla="*/ 5870698 w 6095432"/>
                              <a:gd name="connsiteY12" fmla="*/ 2549295 h 6187455"/>
                              <a:gd name="connsiteX13" fmla="*/ 5862944 w 6095432"/>
                              <a:gd name="connsiteY13" fmla="*/ 2713447 h 6187455"/>
                              <a:gd name="connsiteX14" fmla="*/ 4560403 w 6095432"/>
                              <a:gd name="connsiteY14" fmla="*/ 2046194 h 6187455"/>
                              <a:gd name="connsiteX15" fmla="*/ 4230924 w 6095432"/>
                              <a:gd name="connsiteY15" fmla="*/ 2466759 h 6187455"/>
                              <a:gd name="connsiteX16" fmla="*/ 4182429 w 6095432"/>
                              <a:gd name="connsiteY16" fmla="*/ 2471622 h 6187455"/>
                              <a:gd name="connsiteX17" fmla="*/ 4048771 w 6095432"/>
                              <a:gd name="connsiteY17" fmla="*/ 2424703 h 6187455"/>
                              <a:gd name="connsiteX18" fmla="*/ 4041280 w 6095432"/>
                              <a:gd name="connsiteY18" fmla="*/ 2416028 h 6187455"/>
                              <a:gd name="connsiteX19" fmla="*/ 4059547 w 6095432"/>
                              <a:gd name="connsiteY19" fmla="*/ 2228877 h 6187455"/>
                              <a:gd name="connsiteX20" fmla="*/ 4506388 w 6095432"/>
                              <a:gd name="connsiteY20" fmla="*/ 2044879 h 6187455"/>
                              <a:gd name="connsiteX21" fmla="*/ 4560535 w 6095432"/>
                              <a:gd name="connsiteY21" fmla="*/ 2045799 h 6187455"/>
                              <a:gd name="connsiteX22" fmla="*/ 4560535 w 6095432"/>
                              <a:gd name="connsiteY22" fmla="*/ 4139953 h 6187455"/>
                              <a:gd name="connsiteX23" fmla="*/ 4506388 w 6095432"/>
                              <a:gd name="connsiteY23" fmla="*/ 4141398 h 6187455"/>
                              <a:gd name="connsiteX24" fmla="*/ 4059547 w 6095432"/>
                              <a:gd name="connsiteY24" fmla="*/ 3955955 h 6187455"/>
                              <a:gd name="connsiteX25" fmla="*/ 4041280 w 6095432"/>
                              <a:gd name="connsiteY25" fmla="*/ 3770381 h 6187455"/>
                              <a:gd name="connsiteX26" fmla="*/ 4048771 w 6095432"/>
                              <a:gd name="connsiteY26" fmla="*/ 3760261 h 6187455"/>
                              <a:gd name="connsiteX27" fmla="*/ 4230924 w 6095432"/>
                              <a:gd name="connsiteY27" fmla="*/ 3719782 h 6187455"/>
                              <a:gd name="connsiteX28" fmla="*/ 4560403 w 6095432"/>
                              <a:gd name="connsiteY28" fmla="*/ 4140347 h 6187455"/>
                              <a:gd name="connsiteX29" fmla="*/ 2468663 w 6095432"/>
                              <a:gd name="connsiteY29" fmla="*/ 1088487 h 6187455"/>
                              <a:gd name="connsiteX30" fmla="*/ 1928249 w 6095432"/>
                              <a:gd name="connsiteY30" fmla="*/ 985711 h 6187455"/>
                              <a:gd name="connsiteX31" fmla="*/ 1125381 w 6095432"/>
                              <a:gd name="connsiteY31" fmla="*/ 1173652 h 6187455"/>
                              <a:gd name="connsiteX32" fmla="*/ 2226844 w 6095432"/>
                              <a:gd name="connsiteY32" fmla="*/ 340012 h 6187455"/>
                              <a:gd name="connsiteX33" fmla="*/ 2908013 w 6095432"/>
                              <a:gd name="connsiteY33" fmla="*/ 224093 h 6187455"/>
                              <a:gd name="connsiteX34" fmla="*/ 3605873 w 6095432"/>
                              <a:gd name="connsiteY34" fmla="*/ 366429 h 6187455"/>
                              <a:gd name="connsiteX35" fmla="*/ 2468663 w 6095432"/>
                              <a:gd name="connsiteY35" fmla="*/ 1087961 h 6187455"/>
                              <a:gd name="connsiteX36" fmla="*/ 2508090 w 6095432"/>
                              <a:gd name="connsiteY36" fmla="*/ 1694890 h 6187455"/>
                              <a:gd name="connsiteX37" fmla="*/ 2568282 w 6095432"/>
                              <a:gd name="connsiteY37" fmla="*/ 1399968 h 6187455"/>
                              <a:gd name="connsiteX38" fmla="*/ 2868454 w 6095432"/>
                              <a:gd name="connsiteY38" fmla="*/ 1811728 h 6187455"/>
                              <a:gd name="connsiteX39" fmla="*/ 2867403 w 6095432"/>
                              <a:gd name="connsiteY39" fmla="*/ 1841956 h 6187455"/>
                              <a:gd name="connsiteX40" fmla="*/ 2774486 w 6095432"/>
                              <a:gd name="connsiteY40" fmla="*/ 2003874 h 6187455"/>
                              <a:gd name="connsiteX41" fmla="*/ 2761344 w 6095432"/>
                              <a:gd name="connsiteY41" fmla="*/ 2007686 h 6187455"/>
                              <a:gd name="connsiteX42" fmla="*/ 2743996 w 6095432"/>
                              <a:gd name="connsiteY42" fmla="*/ 2009394 h 6187455"/>
                              <a:gd name="connsiteX43" fmla="*/ 2589967 w 6095432"/>
                              <a:gd name="connsiteY43" fmla="*/ 1932904 h 6187455"/>
                              <a:gd name="connsiteX44" fmla="*/ 2508748 w 6095432"/>
                              <a:gd name="connsiteY44" fmla="*/ 1694890 h 6187455"/>
                              <a:gd name="connsiteX45" fmla="*/ 1339076 w 6095432"/>
                              <a:gd name="connsiteY45" fmla="*/ 3092876 h 6187455"/>
                              <a:gd name="connsiteX46" fmla="*/ 1853469 w 6095432"/>
                              <a:gd name="connsiteY46" fmla="*/ 2947124 h 6187455"/>
                              <a:gd name="connsiteX47" fmla="*/ 1977270 w 6095432"/>
                              <a:gd name="connsiteY47" fmla="*/ 3087619 h 6187455"/>
                              <a:gd name="connsiteX48" fmla="*/ 1977270 w 6095432"/>
                              <a:gd name="connsiteY48" fmla="*/ 3098527 h 6187455"/>
                              <a:gd name="connsiteX49" fmla="*/ 1853469 w 6095432"/>
                              <a:gd name="connsiteY49" fmla="*/ 3238760 h 6187455"/>
                              <a:gd name="connsiteX50" fmla="*/ 1339076 w 6095432"/>
                              <a:gd name="connsiteY50" fmla="*/ 3092876 h 6187455"/>
                              <a:gd name="connsiteX51" fmla="*/ 678409 w 6095432"/>
                              <a:gd name="connsiteY51" fmla="*/ 4397418 h 6187455"/>
                              <a:gd name="connsiteX52" fmla="*/ 224209 w 6095432"/>
                              <a:gd name="connsiteY52" fmla="*/ 3093402 h 6187455"/>
                              <a:gd name="connsiteX53" fmla="*/ 678409 w 6095432"/>
                              <a:gd name="connsiteY53" fmla="*/ 1789649 h 6187455"/>
                              <a:gd name="connsiteX54" fmla="*/ 660536 w 6095432"/>
                              <a:gd name="connsiteY54" fmla="*/ 2050268 h 6187455"/>
                              <a:gd name="connsiteX55" fmla="*/ 1013014 w 6095432"/>
                              <a:gd name="connsiteY55" fmla="*/ 3093008 h 6187455"/>
                              <a:gd name="connsiteX56" fmla="*/ 660536 w 6095432"/>
                              <a:gd name="connsiteY56" fmla="*/ 4134959 h 6187455"/>
                              <a:gd name="connsiteX57" fmla="*/ 678409 w 6095432"/>
                              <a:gd name="connsiteY57" fmla="*/ 4397024 h 6187455"/>
                              <a:gd name="connsiteX58" fmla="*/ 3792100 w 6095432"/>
                              <a:gd name="connsiteY58" fmla="*/ 5616401 h 6187455"/>
                              <a:gd name="connsiteX59" fmla="*/ 2666850 w 6095432"/>
                              <a:gd name="connsiteY59" fmla="*/ 4992913 h 6187455"/>
                              <a:gd name="connsiteX60" fmla="*/ 3094897 w 6095432"/>
                              <a:gd name="connsiteY60" fmla="*/ 4375207 h 6187455"/>
                              <a:gd name="connsiteX61" fmla="*/ 3092532 w 6095432"/>
                              <a:gd name="connsiteY61" fmla="*/ 4316065 h 6187455"/>
                              <a:gd name="connsiteX62" fmla="*/ 2835598 w 6095432"/>
                              <a:gd name="connsiteY62" fmla="*/ 3964630 h 6187455"/>
                              <a:gd name="connsiteX63" fmla="*/ 2743602 w 6095432"/>
                              <a:gd name="connsiteY63" fmla="*/ 3948990 h 6187455"/>
                              <a:gd name="connsiteX64" fmla="*/ 2422928 w 6095432"/>
                              <a:gd name="connsiteY64" fmla="*/ 4098291 h 6187455"/>
                              <a:gd name="connsiteX65" fmla="*/ 2282567 w 6095432"/>
                              <a:gd name="connsiteY65" fmla="*/ 4490731 h 6187455"/>
                              <a:gd name="connsiteX66" fmla="*/ 2370884 w 6095432"/>
                              <a:gd name="connsiteY66" fmla="*/ 4894343 h 6187455"/>
                              <a:gd name="connsiteX67" fmla="*/ 1928380 w 6095432"/>
                              <a:gd name="connsiteY67" fmla="*/ 4975301 h 6187455"/>
                              <a:gd name="connsiteX68" fmla="*/ 1093577 w 6095432"/>
                              <a:gd name="connsiteY68" fmla="*/ 4740573 h 6187455"/>
                              <a:gd name="connsiteX69" fmla="*/ 967016 w 6095432"/>
                              <a:gd name="connsiteY69" fmla="*/ 4657906 h 6187455"/>
                              <a:gd name="connsiteX70" fmla="*/ 927589 w 6095432"/>
                              <a:gd name="connsiteY70" fmla="*/ 4512154 h 6187455"/>
                              <a:gd name="connsiteX71" fmla="*/ 886847 w 6095432"/>
                              <a:gd name="connsiteY71" fmla="*/ 4134039 h 6187455"/>
                              <a:gd name="connsiteX72" fmla="*/ 1174928 w 6095432"/>
                              <a:gd name="connsiteY72" fmla="*/ 3250982 h 6187455"/>
                              <a:gd name="connsiteX73" fmla="*/ 1732033 w 6095432"/>
                              <a:gd name="connsiteY73" fmla="*/ 3488733 h 6187455"/>
                              <a:gd name="connsiteX74" fmla="*/ 1946780 w 6095432"/>
                              <a:gd name="connsiteY74" fmla="*/ 3444968 h 6187455"/>
                              <a:gd name="connsiteX75" fmla="*/ 2201873 w 6095432"/>
                              <a:gd name="connsiteY75" fmla="*/ 3099447 h 6187455"/>
                              <a:gd name="connsiteX76" fmla="*/ 2201873 w 6095432"/>
                              <a:gd name="connsiteY76" fmla="*/ 3087750 h 6187455"/>
                              <a:gd name="connsiteX77" fmla="*/ 1948488 w 6095432"/>
                              <a:gd name="connsiteY77" fmla="*/ 2741310 h 6187455"/>
                              <a:gd name="connsiteX78" fmla="*/ 1732033 w 6095432"/>
                              <a:gd name="connsiteY78" fmla="*/ 2697150 h 6187455"/>
                              <a:gd name="connsiteX79" fmla="*/ 1174928 w 6095432"/>
                              <a:gd name="connsiteY79" fmla="*/ 2936478 h 6187455"/>
                              <a:gd name="connsiteX80" fmla="*/ 886847 w 6095432"/>
                              <a:gd name="connsiteY80" fmla="*/ 2051714 h 6187455"/>
                              <a:gd name="connsiteX81" fmla="*/ 927589 w 6095432"/>
                              <a:gd name="connsiteY81" fmla="*/ 1676096 h 6187455"/>
                              <a:gd name="connsiteX82" fmla="*/ 967016 w 6095432"/>
                              <a:gd name="connsiteY82" fmla="*/ 1529424 h 6187455"/>
                              <a:gd name="connsiteX83" fmla="*/ 1093577 w 6095432"/>
                              <a:gd name="connsiteY83" fmla="*/ 1446756 h 6187455"/>
                              <a:gd name="connsiteX84" fmla="*/ 1929563 w 6095432"/>
                              <a:gd name="connsiteY84" fmla="*/ 1210188 h 6187455"/>
                              <a:gd name="connsiteX85" fmla="*/ 2370753 w 6095432"/>
                              <a:gd name="connsiteY85" fmla="*/ 1291278 h 6187455"/>
                              <a:gd name="connsiteX86" fmla="*/ 2282436 w 6095432"/>
                              <a:gd name="connsiteY86" fmla="*/ 1695153 h 6187455"/>
                              <a:gd name="connsiteX87" fmla="*/ 2422796 w 6095432"/>
                              <a:gd name="connsiteY87" fmla="*/ 2087199 h 6187455"/>
                              <a:gd name="connsiteX88" fmla="*/ 2743470 w 6095432"/>
                              <a:gd name="connsiteY88" fmla="*/ 2234922 h 6187455"/>
                              <a:gd name="connsiteX89" fmla="*/ 2836387 w 6095432"/>
                              <a:gd name="connsiteY89" fmla="*/ 2219808 h 6187455"/>
                              <a:gd name="connsiteX90" fmla="*/ 3092532 w 6095432"/>
                              <a:gd name="connsiteY90" fmla="*/ 1869950 h 6187455"/>
                              <a:gd name="connsiteX91" fmla="*/ 3094897 w 6095432"/>
                              <a:gd name="connsiteY91" fmla="*/ 1811991 h 6187455"/>
                              <a:gd name="connsiteX92" fmla="*/ 2666850 w 6095432"/>
                              <a:gd name="connsiteY92" fmla="*/ 1194286 h 6187455"/>
                              <a:gd name="connsiteX93" fmla="*/ 3792100 w 6095432"/>
                              <a:gd name="connsiteY93" fmla="*/ 570271 h 6187455"/>
                              <a:gd name="connsiteX94" fmla="*/ 3942186 w 6095432"/>
                              <a:gd name="connsiteY94" fmla="*/ 562649 h 6187455"/>
                              <a:gd name="connsiteX95" fmla="*/ 4059547 w 6095432"/>
                              <a:gd name="connsiteY95" fmla="*/ 657144 h 6187455"/>
                              <a:gd name="connsiteX96" fmla="*/ 4606139 w 6095432"/>
                              <a:gd name="connsiteY96" fmla="*/ 1751009 h 6187455"/>
                              <a:gd name="connsiteX97" fmla="*/ 4602722 w 6095432"/>
                              <a:gd name="connsiteY97" fmla="*/ 1822374 h 6187455"/>
                              <a:gd name="connsiteX98" fmla="*/ 4506257 w 6095432"/>
                              <a:gd name="connsiteY98" fmla="*/ 1819351 h 6187455"/>
                              <a:gd name="connsiteX99" fmla="*/ 3863200 w 6095432"/>
                              <a:gd name="connsiteY99" fmla="*/ 2119793 h 6187455"/>
                              <a:gd name="connsiteX100" fmla="*/ 3863200 w 6095432"/>
                              <a:gd name="connsiteY100" fmla="*/ 2553501 h 6187455"/>
                              <a:gd name="connsiteX101" fmla="*/ 4275345 w 6095432"/>
                              <a:gd name="connsiteY101" fmla="*/ 2688213 h 6187455"/>
                              <a:gd name="connsiteX102" fmla="*/ 4786058 w 6095432"/>
                              <a:gd name="connsiteY102" fmla="*/ 2076553 h 6187455"/>
                              <a:gd name="connsiteX103" fmla="*/ 5726658 w 6095432"/>
                              <a:gd name="connsiteY103" fmla="*/ 2951067 h 6187455"/>
                              <a:gd name="connsiteX104" fmla="*/ 5780410 w 6095432"/>
                              <a:gd name="connsiteY104" fmla="*/ 3093139 h 6187455"/>
                              <a:gd name="connsiteX105" fmla="*/ 5726658 w 6095432"/>
                              <a:gd name="connsiteY105" fmla="*/ 3233897 h 6187455"/>
                              <a:gd name="connsiteX106" fmla="*/ 4786058 w 6095432"/>
                              <a:gd name="connsiteY106" fmla="*/ 4109067 h 6187455"/>
                              <a:gd name="connsiteX107" fmla="*/ 4274557 w 6095432"/>
                              <a:gd name="connsiteY107" fmla="*/ 3497933 h 6187455"/>
                              <a:gd name="connsiteX108" fmla="*/ 3863857 w 6095432"/>
                              <a:gd name="connsiteY108" fmla="*/ 3631989 h 6187455"/>
                              <a:gd name="connsiteX109" fmla="*/ 3863857 w 6095432"/>
                              <a:gd name="connsiteY109" fmla="*/ 4066748 h 6187455"/>
                              <a:gd name="connsiteX110" fmla="*/ 4506914 w 6095432"/>
                              <a:gd name="connsiteY110" fmla="*/ 4367452 h 6187455"/>
                              <a:gd name="connsiteX111" fmla="*/ 4603379 w 6095432"/>
                              <a:gd name="connsiteY111" fmla="*/ 4363378 h 6187455"/>
                              <a:gd name="connsiteX112" fmla="*/ 4606796 w 6095432"/>
                              <a:gd name="connsiteY112" fmla="*/ 4435400 h 6187455"/>
                              <a:gd name="connsiteX113" fmla="*/ 4060204 w 6095432"/>
                              <a:gd name="connsiteY113" fmla="*/ 5529002 h 6187455"/>
                              <a:gd name="connsiteX114" fmla="*/ 3942712 w 6095432"/>
                              <a:gd name="connsiteY114" fmla="*/ 5625075 h 6187455"/>
                              <a:gd name="connsiteX115" fmla="*/ 3792626 w 6095432"/>
                              <a:gd name="connsiteY115" fmla="*/ 5616926 h 6187455"/>
                              <a:gd name="connsiteX116" fmla="*/ 1928249 w 6095432"/>
                              <a:gd name="connsiteY116" fmla="*/ 5201224 h 6187455"/>
                              <a:gd name="connsiteX117" fmla="*/ 2468663 w 6095432"/>
                              <a:gd name="connsiteY117" fmla="*/ 5098711 h 6187455"/>
                              <a:gd name="connsiteX118" fmla="*/ 3605873 w 6095432"/>
                              <a:gd name="connsiteY118" fmla="*/ 5818404 h 6187455"/>
                              <a:gd name="connsiteX119" fmla="*/ 2226844 w 6095432"/>
                              <a:gd name="connsiteY119" fmla="*/ 5847186 h 6187455"/>
                              <a:gd name="connsiteX120" fmla="*/ 1125381 w 6095432"/>
                              <a:gd name="connsiteY120" fmla="*/ 5013678 h 6187455"/>
                              <a:gd name="connsiteX121" fmla="*/ 1928249 w 6095432"/>
                              <a:gd name="connsiteY121" fmla="*/ 5201224 h 6187455"/>
                              <a:gd name="connsiteX122" fmla="*/ 2568414 w 6095432"/>
                              <a:gd name="connsiteY122" fmla="*/ 4787887 h 6187455"/>
                              <a:gd name="connsiteX123" fmla="*/ 2508222 w 6095432"/>
                              <a:gd name="connsiteY123" fmla="*/ 4491651 h 6187455"/>
                              <a:gd name="connsiteX124" fmla="*/ 2589442 w 6095432"/>
                              <a:gd name="connsiteY124" fmla="*/ 4253769 h 6187455"/>
                              <a:gd name="connsiteX125" fmla="*/ 2743470 w 6095432"/>
                              <a:gd name="connsiteY125" fmla="*/ 4176752 h 6187455"/>
                              <a:gd name="connsiteX126" fmla="*/ 2760818 w 6095432"/>
                              <a:gd name="connsiteY126" fmla="*/ 4176752 h 6187455"/>
                              <a:gd name="connsiteX127" fmla="*/ 2773303 w 6095432"/>
                              <a:gd name="connsiteY127" fmla="*/ 4182009 h 6187455"/>
                              <a:gd name="connsiteX128" fmla="*/ 2867534 w 6095432"/>
                              <a:gd name="connsiteY128" fmla="*/ 4344847 h 6187455"/>
                              <a:gd name="connsiteX129" fmla="*/ 2868586 w 6095432"/>
                              <a:gd name="connsiteY129" fmla="*/ 4376127 h 6187455"/>
                              <a:gd name="connsiteX130" fmla="*/ 2568414 w 6095432"/>
                              <a:gd name="connsiteY130" fmla="*/ 4787887 h 6187455"/>
                              <a:gd name="connsiteX131" fmla="*/ 6095433 w 6095432"/>
                              <a:gd name="connsiteY131" fmla="*/ 2549689 h 6187455"/>
                              <a:gd name="connsiteX132" fmla="*/ 5643729 w 6095432"/>
                              <a:gd name="connsiteY132" fmla="*/ 1259210 h 6187455"/>
                              <a:gd name="connsiteX133" fmla="*/ 4016046 w 6095432"/>
                              <a:gd name="connsiteY133" fmla="*/ 337120 h 6187455"/>
                              <a:gd name="connsiteX134" fmla="*/ 2909327 w 6095432"/>
                              <a:gd name="connsiteY134" fmla="*/ 11 h 6187455"/>
                              <a:gd name="connsiteX135" fmla="*/ 2155349 w 6095432"/>
                              <a:gd name="connsiteY135" fmla="*/ 126049 h 6187455"/>
                              <a:gd name="connsiteX136" fmla="*/ 776320 w 6095432"/>
                              <a:gd name="connsiteY136" fmla="*/ 1391820 h 6187455"/>
                              <a:gd name="connsiteX137" fmla="*/ 0 w 6095432"/>
                              <a:gd name="connsiteY137" fmla="*/ 3093402 h 6187455"/>
                              <a:gd name="connsiteX138" fmla="*/ 776320 w 6095432"/>
                              <a:gd name="connsiteY138" fmla="*/ 4796167 h 6187455"/>
                              <a:gd name="connsiteX139" fmla="*/ 2155349 w 6095432"/>
                              <a:gd name="connsiteY139" fmla="*/ 6061280 h 6187455"/>
                              <a:gd name="connsiteX140" fmla="*/ 2909853 w 6095432"/>
                              <a:gd name="connsiteY140" fmla="*/ 6187450 h 6187455"/>
                              <a:gd name="connsiteX141" fmla="*/ 4016046 w 6095432"/>
                              <a:gd name="connsiteY141" fmla="*/ 5848500 h 6187455"/>
                              <a:gd name="connsiteX142" fmla="*/ 5643729 w 6095432"/>
                              <a:gd name="connsiteY142" fmla="*/ 4927593 h 6187455"/>
                              <a:gd name="connsiteX143" fmla="*/ 6095433 w 6095432"/>
                              <a:gd name="connsiteY143" fmla="*/ 3637903 h 6187455"/>
                              <a:gd name="connsiteX144" fmla="*/ 6016578 w 6095432"/>
                              <a:gd name="connsiteY144" fmla="*/ 3093270 h 6187455"/>
                              <a:gd name="connsiteX145" fmla="*/ 6095433 w 6095432"/>
                              <a:gd name="connsiteY145" fmla="*/ 2548901 h 6187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  <a:cxn ang="0">
                                <a:pos x="connsiteX110" y="connsiteY110"/>
                              </a:cxn>
                              <a:cxn ang="0">
                                <a:pos x="connsiteX111" y="connsiteY111"/>
                              </a:cxn>
                              <a:cxn ang="0">
                                <a:pos x="connsiteX112" y="connsiteY112"/>
                              </a:cxn>
                              <a:cxn ang="0">
                                <a:pos x="connsiteX113" y="connsiteY113"/>
                              </a:cxn>
                              <a:cxn ang="0">
                                <a:pos x="connsiteX114" y="connsiteY114"/>
                              </a:cxn>
                              <a:cxn ang="0">
                                <a:pos x="connsiteX115" y="connsiteY115"/>
                              </a:cxn>
                              <a:cxn ang="0">
                                <a:pos x="connsiteX116" y="connsiteY116"/>
                              </a:cxn>
                              <a:cxn ang="0">
                                <a:pos x="connsiteX117" y="connsiteY117"/>
                              </a:cxn>
                              <a:cxn ang="0">
                                <a:pos x="connsiteX118" y="connsiteY118"/>
                              </a:cxn>
                              <a:cxn ang="0">
                                <a:pos x="connsiteX119" y="connsiteY119"/>
                              </a:cxn>
                              <a:cxn ang="0">
                                <a:pos x="connsiteX120" y="connsiteY120"/>
                              </a:cxn>
                              <a:cxn ang="0">
                                <a:pos x="connsiteX121" y="connsiteY121"/>
                              </a:cxn>
                              <a:cxn ang="0">
                                <a:pos x="connsiteX122" y="connsiteY122"/>
                              </a:cxn>
                              <a:cxn ang="0">
                                <a:pos x="connsiteX123" y="connsiteY123"/>
                              </a:cxn>
                              <a:cxn ang="0">
                                <a:pos x="connsiteX124" y="connsiteY124"/>
                              </a:cxn>
                              <a:cxn ang="0">
                                <a:pos x="connsiteX125" y="connsiteY125"/>
                              </a:cxn>
                              <a:cxn ang="0">
                                <a:pos x="connsiteX126" y="connsiteY126"/>
                              </a:cxn>
                              <a:cxn ang="0">
                                <a:pos x="connsiteX127" y="connsiteY127"/>
                              </a:cxn>
                              <a:cxn ang="0">
                                <a:pos x="connsiteX128" y="connsiteY128"/>
                              </a:cxn>
                              <a:cxn ang="0">
                                <a:pos x="connsiteX129" y="connsiteY129"/>
                              </a:cxn>
                              <a:cxn ang="0">
                                <a:pos x="connsiteX130" y="connsiteY130"/>
                              </a:cxn>
                              <a:cxn ang="0">
                                <a:pos x="connsiteX131" y="connsiteY131"/>
                              </a:cxn>
                              <a:cxn ang="0">
                                <a:pos x="connsiteX132" y="connsiteY132"/>
                              </a:cxn>
                              <a:cxn ang="0">
                                <a:pos x="connsiteX133" y="connsiteY133"/>
                              </a:cxn>
                              <a:cxn ang="0">
                                <a:pos x="connsiteX134" y="connsiteY134"/>
                              </a:cxn>
                              <a:cxn ang="0">
                                <a:pos x="connsiteX135" y="connsiteY135"/>
                              </a:cxn>
                              <a:cxn ang="0">
                                <a:pos x="connsiteX136" y="connsiteY136"/>
                              </a:cxn>
                              <a:cxn ang="0">
                                <a:pos x="connsiteX137" y="connsiteY137"/>
                              </a:cxn>
                              <a:cxn ang="0">
                                <a:pos x="connsiteX138" y="connsiteY138"/>
                              </a:cxn>
                              <a:cxn ang="0">
                                <a:pos x="connsiteX139" y="connsiteY139"/>
                              </a:cxn>
                              <a:cxn ang="0">
                                <a:pos x="connsiteX140" y="connsiteY140"/>
                              </a:cxn>
                              <a:cxn ang="0">
                                <a:pos x="connsiteX141" y="connsiteY141"/>
                              </a:cxn>
                              <a:cxn ang="0">
                                <a:pos x="connsiteX142" y="connsiteY142"/>
                              </a:cxn>
                              <a:cxn ang="0">
                                <a:pos x="connsiteX143" y="connsiteY143"/>
                              </a:cxn>
                              <a:cxn ang="0">
                                <a:pos x="connsiteX144" y="connsiteY144"/>
                              </a:cxn>
                              <a:cxn ang="0">
                                <a:pos x="connsiteX145" y="connsiteY145"/>
                              </a:cxn>
                            </a:cxnLst>
                            <a:rect l="l" t="t" r="r" b="b"/>
                            <a:pathLst>
                              <a:path w="6095432" h="6187455">
                                <a:moveTo>
                                  <a:pt x="4327915" y="5583544"/>
                                </a:moveTo>
                                <a:cubicBezTo>
                                  <a:pt x="4634040" y="5276886"/>
                                  <a:pt x="4813552" y="4866256"/>
                                  <a:pt x="4830742" y="4433297"/>
                                </a:cubicBezTo>
                                <a:cubicBezTo>
                                  <a:pt x="4830742" y="4401886"/>
                                  <a:pt x="4829033" y="4367584"/>
                                  <a:pt x="4825485" y="4331442"/>
                                </a:cubicBezTo>
                                <a:cubicBezTo>
                                  <a:pt x="5274836" y="4201014"/>
                                  <a:pt x="5650274" y="3890597"/>
                                  <a:pt x="5862813" y="3473751"/>
                                </a:cubicBezTo>
                                <a:cubicBezTo>
                                  <a:pt x="5867150" y="3528687"/>
                                  <a:pt x="5870566" y="3583229"/>
                                  <a:pt x="5870566" y="3638034"/>
                                </a:cubicBezTo>
                                <a:cubicBezTo>
                                  <a:pt x="5861603" y="4057141"/>
                                  <a:pt x="5718851" y="4462395"/>
                                  <a:pt x="5463153" y="4794589"/>
                                </a:cubicBezTo>
                                <a:cubicBezTo>
                                  <a:pt x="5196376" y="5189934"/>
                                  <a:pt x="4791394" y="5471214"/>
                                  <a:pt x="4327783" y="5583150"/>
                                </a:cubicBezTo>
                                <a:moveTo>
                                  <a:pt x="5862813" y="2713184"/>
                                </a:moveTo>
                                <a:cubicBezTo>
                                  <a:pt x="5650156" y="2296102"/>
                                  <a:pt x="5274849" y="1985225"/>
                                  <a:pt x="4825485" y="1853916"/>
                                </a:cubicBezTo>
                                <a:cubicBezTo>
                                  <a:pt x="4828994" y="1819903"/>
                                  <a:pt x="4830742" y="1785732"/>
                                  <a:pt x="4830742" y="1751535"/>
                                </a:cubicBezTo>
                                <a:cubicBezTo>
                                  <a:pt x="4813315" y="1319286"/>
                                  <a:pt x="4633803" y="909430"/>
                                  <a:pt x="4327915" y="603522"/>
                                </a:cubicBezTo>
                                <a:cubicBezTo>
                                  <a:pt x="4791552" y="715385"/>
                                  <a:pt x="5196560" y="996680"/>
                                  <a:pt x="5463284" y="1392083"/>
                                </a:cubicBezTo>
                                <a:cubicBezTo>
                                  <a:pt x="5719258" y="1724369"/>
                                  <a:pt x="5862037" y="2129926"/>
                                  <a:pt x="5870698" y="2549295"/>
                                </a:cubicBezTo>
                                <a:cubicBezTo>
                                  <a:pt x="5870698" y="2603969"/>
                                  <a:pt x="5867281" y="2659694"/>
                                  <a:pt x="5862944" y="2713447"/>
                                </a:cubicBezTo>
                                <a:moveTo>
                                  <a:pt x="4560403" y="2046194"/>
                                </a:moveTo>
                                <a:cubicBezTo>
                                  <a:pt x="4470904" y="2373052"/>
                                  <a:pt x="4319241" y="2449805"/>
                                  <a:pt x="4230924" y="2466759"/>
                                </a:cubicBezTo>
                                <a:cubicBezTo>
                                  <a:pt x="4214996" y="2470242"/>
                                  <a:pt x="4198725" y="2471872"/>
                                  <a:pt x="4182429" y="2471622"/>
                                </a:cubicBezTo>
                                <a:cubicBezTo>
                                  <a:pt x="4133289" y="2475262"/>
                                  <a:pt x="4084846" y="2458269"/>
                                  <a:pt x="4048771" y="2424703"/>
                                </a:cubicBezTo>
                                <a:lnTo>
                                  <a:pt x="4041280" y="2416028"/>
                                </a:lnTo>
                                <a:cubicBezTo>
                                  <a:pt x="4016125" y="2354455"/>
                                  <a:pt x="4022959" y="2284431"/>
                                  <a:pt x="4059547" y="2228877"/>
                                </a:cubicBezTo>
                                <a:cubicBezTo>
                                  <a:pt x="4096346" y="2160141"/>
                                  <a:pt x="4205296" y="2044879"/>
                                  <a:pt x="4506388" y="2044879"/>
                                </a:cubicBezTo>
                                <a:cubicBezTo>
                                  <a:pt x="4523736" y="2044879"/>
                                  <a:pt x="4543844" y="2045799"/>
                                  <a:pt x="4560535" y="2045799"/>
                                </a:cubicBezTo>
                                <a:moveTo>
                                  <a:pt x="4560535" y="4139953"/>
                                </a:moveTo>
                                <a:cubicBezTo>
                                  <a:pt x="4543844" y="4141398"/>
                                  <a:pt x="4525050" y="4141398"/>
                                  <a:pt x="4506388" y="4141398"/>
                                </a:cubicBezTo>
                                <a:cubicBezTo>
                                  <a:pt x="4205428" y="4141398"/>
                                  <a:pt x="4096478" y="4024954"/>
                                  <a:pt x="4059547" y="3955955"/>
                                </a:cubicBezTo>
                                <a:cubicBezTo>
                                  <a:pt x="4022893" y="3901006"/>
                                  <a:pt x="4016046" y="3831415"/>
                                  <a:pt x="4041280" y="3770381"/>
                                </a:cubicBezTo>
                                <a:lnTo>
                                  <a:pt x="4048771" y="3760261"/>
                                </a:lnTo>
                                <a:cubicBezTo>
                                  <a:pt x="4099671" y="3718704"/>
                                  <a:pt x="4167223" y="3703695"/>
                                  <a:pt x="4230924" y="3719782"/>
                                </a:cubicBezTo>
                                <a:cubicBezTo>
                                  <a:pt x="4319241" y="3736473"/>
                                  <a:pt x="4470904" y="3814672"/>
                                  <a:pt x="4560403" y="4140347"/>
                                </a:cubicBezTo>
                                <a:moveTo>
                                  <a:pt x="2468663" y="1088487"/>
                                </a:moveTo>
                                <a:cubicBezTo>
                                  <a:pt x="2297129" y="1018730"/>
                                  <a:pt x="2113425" y="983792"/>
                                  <a:pt x="1928249" y="985711"/>
                                </a:cubicBezTo>
                                <a:cubicBezTo>
                                  <a:pt x="1649985" y="987953"/>
                                  <a:pt x="1375730" y="1052155"/>
                                  <a:pt x="1125381" y="1173652"/>
                                </a:cubicBezTo>
                                <a:cubicBezTo>
                                  <a:pt x="1374876" y="767355"/>
                                  <a:pt x="1768070" y="469771"/>
                                  <a:pt x="2226844" y="340012"/>
                                </a:cubicBezTo>
                                <a:cubicBezTo>
                                  <a:pt x="2446177" y="264968"/>
                                  <a:pt x="2676195" y="225826"/>
                                  <a:pt x="2908013" y="224093"/>
                                </a:cubicBezTo>
                                <a:cubicBezTo>
                                  <a:pt x="3147940" y="223046"/>
                                  <a:pt x="3385515" y="271500"/>
                                  <a:pt x="3605873" y="366429"/>
                                </a:cubicBezTo>
                                <a:cubicBezTo>
                                  <a:pt x="3143353" y="439384"/>
                                  <a:pt x="2731695" y="700578"/>
                                  <a:pt x="2468663" y="1087961"/>
                                </a:cubicBezTo>
                                <a:moveTo>
                                  <a:pt x="2508090" y="1694890"/>
                                </a:moveTo>
                                <a:cubicBezTo>
                                  <a:pt x="2510732" y="1593810"/>
                                  <a:pt x="2531103" y="1493991"/>
                                  <a:pt x="2568282" y="1399968"/>
                                </a:cubicBezTo>
                                <a:cubicBezTo>
                                  <a:pt x="2827976" y="1570035"/>
                                  <a:pt x="2868454" y="1727878"/>
                                  <a:pt x="2868454" y="1811728"/>
                                </a:cubicBezTo>
                                <a:cubicBezTo>
                                  <a:pt x="2868638" y="1821822"/>
                                  <a:pt x="2868297" y="1831902"/>
                                  <a:pt x="2867403" y="1841956"/>
                                </a:cubicBezTo>
                                <a:cubicBezTo>
                                  <a:pt x="2863394" y="1907473"/>
                                  <a:pt x="2829027" y="1967364"/>
                                  <a:pt x="2774486" y="2003874"/>
                                </a:cubicBezTo>
                                <a:lnTo>
                                  <a:pt x="2761344" y="2007686"/>
                                </a:lnTo>
                                <a:cubicBezTo>
                                  <a:pt x="2755653" y="2008960"/>
                                  <a:pt x="2749831" y="2009539"/>
                                  <a:pt x="2743996" y="2009394"/>
                                </a:cubicBezTo>
                                <a:cubicBezTo>
                                  <a:pt x="2684395" y="2005872"/>
                                  <a:pt x="2628790" y="1978259"/>
                                  <a:pt x="2589967" y="1932904"/>
                                </a:cubicBezTo>
                                <a:cubicBezTo>
                                  <a:pt x="2532877" y="1867204"/>
                                  <a:pt x="2503727" y="1781789"/>
                                  <a:pt x="2508748" y="1694890"/>
                                </a:cubicBezTo>
                                <a:moveTo>
                                  <a:pt x="1339076" y="3092876"/>
                                </a:moveTo>
                                <a:cubicBezTo>
                                  <a:pt x="1535555" y="2935953"/>
                                  <a:pt x="1722702" y="2886010"/>
                                  <a:pt x="1853469" y="2947124"/>
                                </a:cubicBezTo>
                                <a:cubicBezTo>
                                  <a:pt x="1914988" y="2971241"/>
                                  <a:pt x="1961092" y="3023549"/>
                                  <a:pt x="1977270" y="3087619"/>
                                </a:cubicBezTo>
                                <a:lnTo>
                                  <a:pt x="1977270" y="3098527"/>
                                </a:lnTo>
                                <a:cubicBezTo>
                                  <a:pt x="1960934" y="3162454"/>
                                  <a:pt x="1914870" y="3214630"/>
                                  <a:pt x="1853469" y="3238760"/>
                                </a:cubicBezTo>
                                <a:cubicBezTo>
                                  <a:pt x="1722702" y="3298690"/>
                                  <a:pt x="1535555" y="3249668"/>
                                  <a:pt x="1339076" y="3092876"/>
                                </a:cubicBezTo>
                                <a:moveTo>
                                  <a:pt x="678409" y="4397418"/>
                                </a:moveTo>
                                <a:cubicBezTo>
                                  <a:pt x="369058" y="4034956"/>
                                  <a:pt x="206974" y="3569613"/>
                                  <a:pt x="224209" y="3093402"/>
                                </a:cubicBezTo>
                                <a:cubicBezTo>
                                  <a:pt x="206614" y="2617216"/>
                                  <a:pt x="368746" y="2151821"/>
                                  <a:pt x="678409" y="1789649"/>
                                </a:cubicBezTo>
                                <a:cubicBezTo>
                                  <a:pt x="666514" y="1876009"/>
                                  <a:pt x="660542" y="1963092"/>
                                  <a:pt x="660536" y="2050268"/>
                                </a:cubicBezTo>
                                <a:cubicBezTo>
                                  <a:pt x="649567" y="2428816"/>
                                  <a:pt x="774619" y="2798756"/>
                                  <a:pt x="1013014" y="3093008"/>
                                </a:cubicBezTo>
                                <a:cubicBezTo>
                                  <a:pt x="774643" y="3386970"/>
                                  <a:pt x="649581" y="3756660"/>
                                  <a:pt x="660536" y="4134959"/>
                                </a:cubicBezTo>
                                <a:cubicBezTo>
                                  <a:pt x="660574" y="4222621"/>
                                  <a:pt x="666544" y="4310177"/>
                                  <a:pt x="678409" y="4397024"/>
                                </a:cubicBezTo>
                                <a:moveTo>
                                  <a:pt x="3792100" y="5616401"/>
                                </a:moveTo>
                                <a:cubicBezTo>
                                  <a:pt x="3312535" y="5570796"/>
                                  <a:pt x="2872134" y="5323976"/>
                                  <a:pt x="2666850" y="4992913"/>
                                </a:cubicBezTo>
                                <a:cubicBezTo>
                                  <a:pt x="3019329" y="4768698"/>
                                  <a:pt x="3094897" y="4535547"/>
                                  <a:pt x="3094897" y="4375207"/>
                                </a:cubicBezTo>
                                <a:cubicBezTo>
                                  <a:pt x="3094897" y="4352733"/>
                                  <a:pt x="3093583" y="4333413"/>
                                  <a:pt x="3092532" y="4316065"/>
                                </a:cubicBezTo>
                                <a:cubicBezTo>
                                  <a:pt x="3078667" y="4160337"/>
                                  <a:pt x="2979770" y="4025073"/>
                                  <a:pt x="2835598" y="3964630"/>
                                </a:cubicBezTo>
                                <a:cubicBezTo>
                                  <a:pt x="2805975" y="3954483"/>
                                  <a:pt x="2774907" y="3949200"/>
                                  <a:pt x="2743602" y="3948990"/>
                                </a:cubicBezTo>
                                <a:cubicBezTo>
                                  <a:pt x="2621128" y="3954221"/>
                                  <a:pt x="2505764" y="4007935"/>
                                  <a:pt x="2422928" y="4098291"/>
                                </a:cubicBezTo>
                                <a:cubicBezTo>
                                  <a:pt x="2327540" y="4206258"/>
                                  <a:pt x="2277284" y="4346753"/>
                                  <a:pt x="2282567" y="4490731"/>
                                </a:cubicBezTo>
                                <a:cubicBezTo>
                                  <a:pt x="2285735" y="4629701"/>
                                  <a:pt x="2315726" y="4766753"/>
                                  <a:pt x="2370884" y="4894343"/>
                                </a:cubicBezTo>
                                <a:cubicBezTo>
                                  <a:pt x="2230011" y="4949713"/>
                                  <a:pt x="2079728" y="4977207"/>
                                  <a:pt x="1928380" y="4975301"/>
                                </a:cubicBezTo>
                                <a:cubicBezTo>
                                  <a:pt x="1634293" y="4971936"/>
                                  <a:pt x="1346318" y="4890964"/>
                                  <a:pt x="1093577" y="4740573"/>
                                </a:cubicBezTo>
                                <a:cubicBezTo>
                                  <a:pt x="1054150" y="4716259"/>
                                  <a:pt x="1011043" y="4688791"/>
                                  <a:pt x="967016" y="4657906"/>
                                </a:cubicBezTo>
                                <a:cubicBezTo>
                                  <a:pt x="951639" y="4609015"/>
                                  <a:pt x="938760" y="4558153"/>
                                  <a:pt x="927589" y="4512154"/>
                                </a:cubicBezTo>
                                <a:cubicBezTo>
                                  <a:pt x="900186" y="4387994"/>
                                  <a:pt x="886523" y="4261194"/>
                                  <a:pt x="886847" y="4134039"/>
                                </a:cubicBezTo>
                                <a:cubicBezTo>
                                  <a:pt x="878548" y="3815329"/>
                                  <a:pt x="980282" y="3503479"/>
                                  <a:pt x="1174928" y="3250982"/>
                                </a:cubicBezTo>
                                <a:cubicBezTo>
                                  <a:pt x="1327643" y="3392122"/>
                                  <a:pt x="1524463" y="3476116"/>
                                  <a:pt x="1732033" y="3488733"/>
                                </a:cubicBezTo>
                                <a:cubicBezTo>
                                  <a:pt x="1805920" y="3489706"/>
                                  <a:pt x="1879162" y="3474776"/>
                                  <a:pt x="1946780" y="3444968"/>
                                </a:cubicBezTo>
                                <a:cubicBezTo>
                                  <a:pt x="2089427" y="3386168"/>
                                  <a:pt x="2187679" y="3253085"/>
                                  <a:pt x="2201873" y="3099447"/>
                                </a:cubicBezTo>
                                <a:lnTo>
                                  <a:pt x="2201873" y="3087750"/>
                                </a:lnTo>
                                <a:cubicBezTo>
                                  <a:pt x="2187692" y="2934402"/>
                                  <a:pt x="2090321" y="2801293"/>
                                  <a:pt x="1948488" y="2741310"/>
                                </a:cubicBezTo>
                                <a:cubicBezTo>
                                  <a:pt x="1880424" y="2710963"/>
                                  <a:pt x="1806537" y="2695888"/>
                                  <a:pt x="1732033" y="2697150"/>
                                </a:cubicBezTo>
                                <a:cubicBezTo>
                                  <a:pt x="1524200" y="2709899"/>
                                  <a:pt x="1327261" y="2794511"/>
                                  <a:pt x="1174928" y="2936478"/>
                                </a:cubicBezTo>
                                <a:cubicBezTo>
                                  <a:pt x="979994" y="2683469"/>
                                  <a:pt x="878250" y="2370989"/>
                                  <a:pt x="886847" y="2051714"/>
                                </a:cubicBezTo>
                                <a:cubicBezTo>
                                  <a:pt x="886450" y="1925386"/>
                                  <a:pt x="900116" y="1799401"/>
                                  <a:pt x="927589" y="1676096"/>
                                </a:cubicBezTo>
                                <a:cubicBezTo>
                                  <a:pt x="939417" y="1628914"/>
                                  <a:pt x="952296" y="1580286"/>
                                  <a:pt x="967016" y="1529424"/>
                                </a:cubicBezTo>
                                <a:cubicBezTo>
                                  <a:pt x="1011043" y="1498144"/>
                                  <a:pt x="1053098" y="1470019"/>
                                  <a:pt x="1093577" y="1446756"/>
                                </a:cubicBezTo>
                                <a:cubicBezTo>
                                  <a:pt x="1346607" y="1295801"/>
                                  <a:pt x="1634951" y="1214203"/>
                                  <a:pt x="1929563" y="1210188"/>
                                </a:cubicBezTo>
                                <a:cubicBezTo>
                                  <a:pt x="2080477" y="1208501"/>
                                  <a:pt x="2230300" y="1236037"/>
                                  <a:pt x="2370753" y="1291278"/>
                                </a:cubicBezTo>
                                <a:cubicBezTo>
                                  <a:pt x="2315397" y="1418907"/>
                                  <a:pt x="2285406" y="1556077"/>
                                  <a:pt x="2282436" y="1695153"/>
                                </a:cubicBezTo>
                                <a:cubicBezTo>
                                  <a:pt x="2276995" y="1839039"/>
                                  <a:pt x="2327278" y="1979468"/>
                                  <a:pt x="2422796" y="2087199"/>
                                </a:cubicBezTo>
                                <a:cubicBezTo>
                                  <a:pt x="2506053" y="2176753"/>
                                  <a:pt x="2621299" y="2229836"/>
                                  <a:pt x="2743470" y="2234922"/>
                                </a:cubicBezTo>
                                <a:cubicBezTo>
                                  <a:pt x="2775104" y="2235514"/>
                                  <a:pt x="2806580" y="2230401"/>
                                  <a:pt x="2836387" y="2219808"/>
                                </a:cubicBezTo>
                                <a:cubicBezTo>
                                  <a:pt x="2980546" y="2160364"/>
                                  <a:pt x="3079403" y="2025336"/>
                                  <a:pt x="3092532" y="1869950"/>
                                </a:cubicBezTo>
                                <a:cubicBezTo>
                                  <a:pt x="3093583" y="1850893"/>
                                  <a:pt x="3094897" y="1832362"/>
                                  <a:pt x="3094897" y="1811991"/>
                                </a:cubicBezTo>
                                <a:cubicBezTo>
                                  <a:pt x="3094897" y="1649153"/>
                                  <a:pt x="3019329" y="1417711"/>
                                  <a:pt x="2666850" y="1194286"/>
                                </a:cubicBezTo>
                                <a:cubicBezTo>
                                  <a:pt x="2872660" y="862170"/>
                                  <a:pt x="3312535" y="616008"/>
                                  <a:pt x="3792100" y="570271"/>
                                </a:cubicBezTo>
                                <a:cubicBezTo>
                                  <a:pt x="3839676" y="565934"/>
                                  <a:pt x="3888828" y="562649"/>
                                  <a:pt x="3942186" y="562649"/>
                                </a:cubicBezTo>
                                <a:cubicBezTo>
                                  <a:pt x="3983440" y="591396"/>
                                  <a:pt x="4022657" y="622970"/>
                                  <a:pt x="4059547" y="657144"/>
                                </a:cubicBezTo>
                                <a:cubicBezTo>
                                  <a:pt x="4385768" y="930015"/>
                                  <a:pt x="4583784" y="1326291"/>
                                  <a:pt x="4606139" y="1751009"/>
                                </a:cubicBezTo>
                                <a:cubicBezTo>
                                  <a:pt x="4606244" y="1774837"/>
                                  <a:pt x="4605101" y="1798665"/>
                                  <a:pt x="4602722" y="1822374"/>
                                </a:cubicBezTo>
                                <a:cubicBezTo>
                                  <a:pt x="4570392" y="1821060"/>
                                  <a:pt x="4537930" y="1819351"/>
                                  <a:pt x="4506257" y="1819351"/>
                                </a:cubicBezTo>
                                <a:cubicBezTo>
                                  <a:pt x="4092140" y="1819351"/>
                                  <a:pt x="3924444" y="2008080"/>
                                  <a:pt x="3863200" y="2119793"/>
                                </a:cubicBezTo>
                                <a:cubicBezTo>
                                  <a:pt x="3779667" y="2252297"/>
                                  <a:pt x="3779667" y="2420996"/>
                                  <a:pt x="3863200" y="2553501"/>
                                </a:cubicBezTo>
                                <a:cubicBezTo>
                                  <a:pt x="3964896" y="2671483"/>
                                  <a:pt x="4123603" y="2723357"/>
                                  <a:pt x="4275345" y="2688213"/>
                                </a:cubicBezTo>
                                <a:cubicBezTo>
                                  <a:pt x="4415837" y="2659168"/>
                                  <a:pt x="4665542" y="2542198"/>
                                  <a:pt x="4786058" y="2076553"/>
                                </a:cubicBezTo>
                                <a:cubicBezTo>
                                  <a:pt x="5165215" y="2168552"/>
                                  <a:pt x="5535173" y="2510261"/>
                                  <a:pt x="5726658" y="2951067"/>
                                </a:cubicBezTo>
                                <a:cubicBezTo>
                                  <a:pt x="5744662" y="2994963"/>
                                  <a:pt x="5763456" y="3042277"/>
                                  <a:pt x="5780410" y="3093139"/>
                                </a:cubicBezTo>
                                <a:cubicBezTo>
                                  <a:pt x="5763456" y="3142950"/>
                                  <a:pt x="5744662" y="3189869"/>
                                  <a:pt x="5726658" y="3233897"/>
                                </a:cubicBezTo>
                                <a:cubicBezTo>
                                  <a:pt x="5535567" y="3675359"/>
                                  <a:pt x="5165215" y="4017200"/>
                                  <a:pt x="4786058" y="4109067"/>
                                </a:cubicBezTo>
                                <a:cubicBezTo>
                                  <a:pt x="4665542" y="3644080"/>
                                  <a:pt x="4415837" y="3526059"/>
                                  <a:pt x="4274557" y="3497933"/>
                                </a:cubicBezTo>
                                <a:cubicBezTo>
                                  <a:pt x="4123472" y="3464643"/>
                                  <a:pt x="3966210" y="3515965"/>
                                  <a:pt x="3863857" y="3631989"/>
                                </a:cubicBezTo>
                                <a:cubicBezTo>
                                  <a:pt x="3780811" y="3765006"/>
                                  <a:pt x="3780811" y="3933731"/>
                                  <a:pt x="3863857" y="4066748"/>
                                </a:cubicBezTo>
                                <a:cubicBezTo>
                                  <a:pt x="3925101" y="4176752"/>
                                  <a:pt x="4092798" y="4367452"/>
                                  <a:pt x="4506914" y="4367452"/>
                                </a:cubicBezTo>
                                <a:cubicBezTo>
                                  <a:pt x="4538587" y="4367452"/>
                                  <a:pt x="4571048" y="4364430"/>
                                  <a:pt x="4603379" y="4363378"/>
                                </a:cubicBezTo>
                                <a:cubicBezTo>
                                  <a:pt x="4605784" y="4387311"/>
                                  <a:pt x="4606927" y="4411349"/>
                                  <a:pt x="4606796" y="4435400"/>
                                </a:cubicBezTo>
                                <a:cubicBezTo>
                                  <a:pt x="4584349" y="4860014"/>
                                  <a:pt x="4386346" y="5256186"/>
                                  <a:pt x="4060204" y="5529002"/>
                                </a:cubicBezTo>
                                <a:cubicBezTo>
                                  <a:pt x="4023117" y="5563475"/>
                                  <a:pt x="3983874" y="5595570"/>
                                  <a:pt x="3942712" y="5625075"/>
                                </a:cubicBezTo>
                                <a:cubicBezTo>
                                  <a:pt x="3890142" y="5625075"/>
                                  <a:pt x="3840595" y="5620475"/>
                                  <a:pt x="3792626" y="5616926"/>
                                </a:cubicBezTo>
                                <a:moveTo>
                                  <a:pt x="1928249" y="5201224"/>
                                </a:moveTo>
                                <a:cubicBezTo>
                                  <a:pt x="2113359" y="5202775"/>
                                  <a:pt x="2296971" y="5167947"/>
                                  <a:pt x="2468663" y="5098711"/>
                                </a:cubicBezTo>
                                <a:cubicBezTo>
                                  <a:pt x="2732431" y="5485000"/>
                                  <a:pt x="3143853" y="5745383"/>
                                  <a:pt x="3605873" y="5818404"/>
                                </a:cubicBezTo>
                                <a:cubicBezTo>
                                  <a:pt x="3165761" y="5999128"/>
                                  <a:pt x="2674105" y="6009393"/>
                                  <a:pt x="2226844" y="5847186"/>
                                </a:cubicBezTo>
                                <a:cubicBezTo>
                                  <a:pt x="1768175" y="5717284"/>
                                  <a:pt x="1375047" y="5419799"/>
                                  <a:pt x="1125381" y="5013678"/>
                                </a:cubicBezTo>
                                <a:cubicBezTo>
                                  <a:pt x="1376033" y="5134275"/>
                                  <a:pt x="1650117" y="5198293"/>
                                  <a:pt x="1928249" y="5201224"/>
                                </a:cubicBezTo>
                                <a:moveTo>
                                  <a:pt x="2568414" y="4787887"/>
                                </a:moveTo>
                                <a:cubicBezTo>
                                  <a:pt x="2531418" y="4693352"/>
                                  <a:pt x="2511061" y="4593126"/>
                                  <a:pt x="2508222" y="4491651"/>
                                </a:cubicBezTo>
                                <a:cubicBezTo>
                                  <a:pt x="2503110" y="4404778"/>
                                  <a:pt x="2532272" y="4319377"/>
                                  <a:pt x="2589442" y="4253769"/>
                                </a:cubicBezTo>
                                <a:cubicBezTo>
                                  <a:pt x="2628554" y="4208702"/>
                                  <a:pt x="2683949" y="4181011"/>
                                  <a:pt x="2743470" y="4176752"/>
                                </a:cubicBezTo>
                                <a:lnTo>
                                  <a:pt x="2760818" y="4176752"/>
                                </a:lnTo>
                                <a:lnTo>
                                  <a:pt x="2773303" y="4182009"/>
                                </a:lnTo>
                                <a:cubicBezTo>
                                  <a:pt x="2829067" y="4217981"/>
                                  <a:pt x="2864130" y="4278569"/>
                                  <a:pt x="2867534" y="4344847"/>
                                </a:cubicBezTo>
                                <a:cubicBezTo>
                                  <a:pt x="2868494" y="4355243"/>
                                  <a:pt x="2868849" y="4365692"/>
                                  <a:pt x="2868586" y="4376127"/>
                                </a:cubicBezTo>
                                <a:cubicBezTo>
                                  <a:pt x="2868586" y="4513993"/>
                                  <a:pt x="2764235" y="4658694"/>
                                  <a:pt x="2568414" y="4787887"/>
                                </a:cubicBezTo>
                                <a:moveTo>
                                  <a:pt x="6095433" y="2549689"/>
                                </a:moveTo>
                                <a:cubicBezTo>
                                  <a:pt x="6087100" y="2082231"/>
                                  <a:pt x="5928747" y="1629821"/>
                                  <a:pt x="5643729" y="1259210"/>
                                </a:cubicBezTo>
                                <a:cubicBezTo>
                                  <a:pt x="5112383" y="525718"/>
                                  <a:pt x="4469064" y="351052"/>
                                  <a:pt x="4016046" y="337120"/>
                                </a:cubicBezTo>
                                <a:cubicBezTo>
                                  <a:pt x="3689353" y="116170"/>
                                  <a:pt x="3303716" y="-1298"/>
                                  <a:pt x="2909327" y="11"/>
                                </a:cubicBezTo>
                                <a:cubicBezTo>
                                  <a:pt x="2653011" y="2981"/>
                                  <a:pt x="2398693" y="45495"/>
                                  <a:pt x="2155349" y="126049"/>
                                </a:cubicBezTo>
                                <a:cubicBezTo>
                                  <a:pt x="1294918" y="406645"/>
                                  <a:pt x="929691" y="963237"/>
                                  <a:pt x="776320" y="1391820"/>
                                </a:cubicBezTo>
                                <a:cubicBezTo>
                                  <a:pt x="417665" y="1669130"/>
                                  <a:pt x="0" y="2186820"/>
                                  <a:pt x="0" y="3093402"/>
                                </a:cubicBezTo>
                                <a:cubicBezTo>
                                  <a:pt x="0" y="3999983"/>
                                  <a:pt x="417665" y="4518462"/>
                                  <a:pt x="776320" y="4796167"/>
                                </a:cubicBezTo>
                                <a:cubicBezTo>
                                  <a:pt x="929691" y="5224223"/>
                                  <a:pt x="1294918" y="5780027"/>
                                  <a:pt x="2155349" y="6061280"/>
                                </a:cubicBezTo>
                                <a:cubicBezTo>
                                  <a:pt x="2398890" y="6141806"/>
                                  <a:pt x="2653366" y="6184361"/>
                                  <a:pt x="2909853" y="6187450"/>
                                </a:cubicBezTo>
                                <a:cubicBezTo>
                                  <a:pt x="3304308" y="6188462"/>
                                  <a:pt x="3689866" y="6070323"/>
                                  <a:pt x="4016046" y="5848500"/>
                                </a:cubicBezTo>
                                <a:cubicBezTo>
                                  <a:pt x="4469064" y="5835358"/>
                                  <a:pt x="5111989" y="5660955"/>
                                  <a:pt x="5643729" y="4927593"/>
                                </a:cubicBezTo>
                                <a:cubicBezTo>
                                  <a:pt x="5928879" y="4557364"/>
                                  <a:pt x="6087258" y="4105151"/>
                                  <a:pt x="6095433" y="3637903"/>
                                </a:cubicBezTo>
                                <a:cubicBezTo>
                                  <a:pt x="6094723" y="3453563"/>
                                  <a:pt x="6068175" y="3270236"/>
                                  <a:pt x="6016578" y="3093270"/>
                                </a:cubicBezTo>
                                <a:cubicBezTo>
                                  <a:pt x="6068215" y="2916396"/>
                                  <a:pt x="6094762" y="2733148"/>
                                  <a:pt x="6095433" y="2548901"/>
                                </a:cubicBezTo>
                              </a:path>
                            </a:pathLst>
                          </a:custGeom>
                          <a:solidFill>
                            <a:srgbClr val="FFFFFF">
                              <a:alpha val="43137"/>
                            </a:srgbClr>
                          </a:solidFill>
                          <a:ln w="69367" cap="flat">
                            <a:noFill/>
                            <a:prstDash val="solid"/>
                            <a:miter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5724638" name="Casella di tes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269881" y="1465"/>
                            <a:ext cx="2508250" cy="442023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0A2D22" w14:textId="77777777" w:rsidR="00440108" w:rsidRDefault="00440108" w:rsidP="00440108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2206F3" id="_x0000_s1035" style="position:absolute;left:0;text-align:left;margin-left:-267.45pt;margin-top:305.85pt;width:376.15pt;height:348.35pt;rotation:180;z-index:251702272;mso-position-vertical-relative:page;mso-width-relative:margin;mso-height-relative:margin" coordsize="47781,44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">
                <v:shape id="Elemento grafico 19" o:spid="_x0000_s1036" style="position:absolute;width:46080;height:44244;rotation:180;visibility:visible;mso-wrap-style:square;v-text-anchor:middle" coordsize="6095432,6187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" path="m4327915,5583544v306125,-306658,485637,-717288,502827,-1150247c4830742,4401886,4829033,4367584,4825485,4331442v449351,-130428,824789,-440845,1037328,-857691c5867150,3528687,5870566,3583229,5870566,3638034v-8963,419107,-151715,824361,-407413,1156555c5196376,5189934,4791394,5471214,4327783,5583150m5862813,2713184c5650156,2296102,5274849,1985225,4825485,1853916v3509,-34013,5257,-68184,5257,-102381c4813315,1319286,4633803,909430,4327915,603522v463637,111863,868645,393158,1135369,788561c5719258,1724369,5862037,2129926,5870698,2549295v,54674,-3417,110399,-7754,164152m4560403,2046194v-89499,326858,-241162,403611,-329479,420565c4214996,2470242,4198725,2471872,4182429,2471622v-49140,3640,-97583,-13353,-133658,-46919l4041280,2416028v-25155,-61573,-18321,-131597,18267,-187151c4096346,2160141,4205296,2044879,4506388,2044879v17348,,37456,920,54147,920m4560535,4139953v-16691,1445,-35485,1445,-54147,1445c4205428,4141398,4096478,4024954,4059547,3955955v-36654,-54949,-43501,-124540,-18267,-185574l4048771,3760261v50900,-41557,118452,-56566,182153,-40479c4319241,3736473,4470904,3814672,4560403,4140347m2468663,1088487c2297129,1018730,2113425,983792,1928249,985711v-278264,2242,-552519,66444,-802868,187941c1374876,767355,1768070,469771,2226844,340012v219333,-75044,449351,-114186,681169,-115919c3147940,223046,3385515,271500,3605873,366429v-462520,72955,-874178,334149,-1137210,721532m2508090,1694890v2642,-101080,23013,-200899,60192,-294922c2827976,1570035,2868454,1727878,2868454,1811728v184,10094,-157,20174,-1051,30228c2863394,1907473,2829027,1967364,2774486,2003874r-13142,3812c2755653,2008960,2749831,2009539,2743996,2009394v-59601,-3522,-115206,-31135,-154029,-76490c2532877,1867204,2503727,1781789,2508748,1694890m1339076,3092876v196479,-156923,383626,-206866,514393,-145752c1914988,2971241,1961092,3023549,1977270,3087619r,10908c1960934,3162454,1914870,3214630,1853469,3238760v-130767,59930,-317914,10908,-514393,-145884m678409,4397418c369058,4034956,206974,3569613,224209,3093402,206614,2617216,368746,2151821,678409,1789649v-11895,86360,-17867,173443,-17873,260619c649567,2428816,774619,2798756,1013014,3093008,774643,3386970,649581,3756660,660536,4134959v38,87662,6008,175218,17873,262065m3792100,5616401c3312535,5570796,2872134,5323976,2666850,4992913v352479,-224215,428047,-457366,428047,-617706c3094897,4352733,3093583,4333413,3092532,4316065v-13865,-155728,-112762,-290992,-256934,-351435c2805975,3954483,2774907,3949200,2743602,3948990v-122474,5231,-237838,58945,-320674,149301c2327540,4206258,2277284,4346753,2282567,4490731v3168,138970,33159,276022,88317,403612c2230011,4949713,2079728,4977207,1928380,4975301v-294087,-3365,-582062,-84337,-834803,-234728c1054150,4716259,1011043,4688791,967016,4657906v-15377,-48891,-28256,-99753,-39427,-145752c900186,4387994,886523,4261194,886847,4134039v-8299,-318710,93435,-630560,288081,-883057c1327643,3392122,1524463,3476116,1732033,3488733v73887,973,147129,-13957,214747,-43765c2089427,3386168,2187679,3253085,2201873,3099447r,-11697c2187692,2934402,2090321,2801293,1948488,2741310v-68064,-30347,-141951,-45422,-216455,-44160c1524200,2709899,1327261,2794511,1174928,2936478,979994,2683469,878250,2370989,886847,2051714v-397,-126328,13269,-252313,40742,-375618c939417,1628914,952296,1580286,967016,1529424v44027,-31280,86082,-59405,126561,-82668c1346607,1295801,1634951,1214203,1929563,1210188v150914,-1687,300737,25849,441190,81090c2315397,1418907,2285406,1556077,2282436,1695153v-5441,143886,44842,284315,140360,392046c2506053,2176753,2621299,2229836,2743470,2234922v31634,592,63110,-4521,92917,-15114c2980546,2160364,3079403,2025336,3092532,1869950v1051,-19057,2365,-37588,2365,-57959c3094897,1649153,3019329,1417711,2666850,1194286,2872660,862170,3312535,616008,3792100,570271v47576,-4337,96728,-7622,150086,-7622c3983440,591396,4022657,622970,4059547,657144v326221,272871,524237,669147,546592,1093865c4606244,1774837,4605101,1798665,4602722,1822374v-32330,-1314,-64792,-3023,-96465,-3023c4092140,1819351,3924444,2008080,3863200,2119793v-83533,132504,-83533,301203,,433708c3964896,2671483,4123603,2723357,4275345,2688213v140492,-29045,390197,-146015,510713,-611660c5165215,2168552,5535173,2510261,5726658,2951067v18004,43896,36798,91210,53752,142072c5763456,3142950,5744662,3189869,5726658,3233897v-191091,441462,-561443,783303,-940600,875170c4665542,3644080,4415837,3526059,4274557,3497933v-151085,-33290,-308347,18032,-410700,134056c3780811,3765006,3780811,3933731,3863857,4066748v61244,110004,228941,300704,643057,300704c4538587,4367452,4571048,4364430,4603379,4363378v2405,23933,3548,47971,3417,72022c4584349,4860014,4386346,5256186,4060204,5529002v-37087,34473,-76330,66568,-117492,96073c3890142,5625075,3840595,5620475,3792626,5616926m1928249,5201224v185110,1551,368722,-33277,540414,-102513c2732431,5485000,3143853,5745383,3605873,5818404v-440112,180724,-931768,190989,-1379029,28782c1768175,5717284,1375047,5419799,1125381,5013678v250652,120597,524736,184615,802868,187546m2568414,4787887v-36996,-94535,-57353,-194761,-60192,-296236c2503110,4404778,2532272,4319377,2589442,4253769v39112,-45067,94507,-72758,154028,-77017l2760818,4176752r12485,5257c2829067,4217981,2864130,4278569,2867534,4344847v960,10396,1315,20845,1052,31280c2868586,4513993,2764235,4658694,2568414,4787887m6095433,2549689v-8333,-467458,-166686,-919868,-451704,-1290479c5112383,525718,4469064,351052,4016046,337120,3689353,116170,3303716,-1298,2909327,11,2653011,2981,2398693,45495,2155349,126049,1294918,406645,929691,963237,776320,1391820,417665,1669130,,2186820,,3093402v,906581,417665,1425060,776320,1702765c929691,5224223,1294918,5780027,2155349,6061280v243541,80526,498017,123081,754504,126170c3304308,6188462,3689866,6070323,4016046,5848500v453018,-13142,1095943,-187545,1627683,-920907c5928879,4557364,6087258,4105151,6095433,3637903v-710,-184340,-27258,-367667,-78855,-544633c6068215,2916396,6094762,2733148,6095433,2548901e" stroked="f" strokeweight="1.92686mm">
                  <v:fill opacity="28270f"/>
                  <v:stroke joinstyle="miter"/>
                  <v:path arrowok="t" o:connecttype="custom" o:connectlocs="3271800,3992568;3651925,3170072;3647951,3097240;4432146,2483940;4438007,2601412;4130012,3428418;3271700,3992286;4432146,1940089;3647951,1325661;3651925,1252452;3271800,431554;4130111,995423;4438107,1822898;4432245,1940277;3447555,1463151;3198477,1763880;3161816,1767357;3060774,1733808;3055110,1727604;3068920,1593780;3406721,1462211;3447655,1462869;3447655,2960314;3406721,2961347;3068920,2828744;3055110,2696048;3060774,2688811;3198477,2659866;3447555,2960595;1866250,778333;1457710,704842;850761,839231;1683441,243129;2198388,160240;2725953,262019;1866250,777957;1896056,1211948;1941559,1001061;2168482,1295494;2167688,1317109;2097445,1432890;2087510,1435615;2074395,1436837;1957953,1382142;1896553,1211948;1012309,2211591;1401178,2107370;1494769,2207832;1494769,2215632;1401178,2315907;1012309,2211591;512861,3144417;169497,2211967;512861,1279706;499349,1466064;765814,2211686;499349,2956743;512861,3144135;2866736,4016062;2016074,3570231;2339668,3128534;2337880,3086244;2143644,2834947;2074097,2823764;1831675,2930523;1725566,3211141;1792331,3499748;1457809,3557637;826718,3389793;731041,3330681;701235,3226460;670435,2956085;888217,2324646;1309375,2494653;1471719,2463358;1664563,2216290;1664563,2207926;1473010,1960200;1309375,1928623;888217,2099757;670435,1467098;701235,1198509;731041,1093630;826718,1034517;1458703,865357;1792232,923341;1725467,1212136;1831576,1492472;2073997,1598103;2144240,1587295;2337880,1337126;2339668,1295682;2016074,853986;2866736,407778;2980198,402328;3068920,469897;3482130,1252076;3479547,1303106;3406622,1300945;2920486,1515779;2920486,1825906;3232058,1922233;3618145,1484859;4329216,2110189;4369851,2211779;4329216,2312430;3618145,2938228;3231462,2501231;2920983,2597089;2920983,2907968;3407119,3122989;3480044,3120076;3482627,3171576;3069417,3953567;2980595,4022265;2867134,4016438;1457710,3719186;1866250,3645883;2725953,4160506;1683441,4181087;850761,3585079;1457710,3719186;1941659,3423625;1896156,3211799;1957556,3041699;2073997,2986627;2087112,2986627;2096550,2990386;2167787,3106825;2168582,3129192;1941659,3423625;4608001,1823180;4266523,900410;3036034,241061;2199381,8;1629392,90133;586879,995234;0,2211967;586879,3429546;1629392,4334177;2199779,4424396;3036034,4182027;4266523,3523523;4608001,2601318;4548388,2211873;4608001,1822617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  <o:lock v:ext="edit" aspectratio="t"/>
                </v:shape>
                <v:shape id="Casella di testo 2" o:spid="_x0000_s1037" type="#_x0000_t202" style="position:absolute;left:22698;top:14;width:25083;height:442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" fillcolor="white [3212]" stroked="f">
                  <v:textbox>
                    <w:txbxContent>
                      <w:p w14:paraId="1D0A2D22" w14:textId="77777777" w:rsidR="00440108" w:rsidRDefault="00440108" w:rsidP="00440108"/>
                    </w:txbxContent>
                  </v:textbox>
                </v:shape>
                <w10:wrap anchory="page"/>
              </v:group>
            </w:pict>
          </mc:Fallback>
        </mc:AlternateContent>
      </w:r>
    </w:p>
    <w:sectPr w:rsidR="00C66DB3" w:rsidRPr="00C66DB3" w:rsidSect="005E57D2">
      <w:headerReference w:type="default" r:id="rId27"/>
      <w:footerReference w:type="default" r:id="rId28"/>
      <w:pgSz w:w="11906" w:h="16838"/>
      <w:pgMar w:top="1985" w:right="1418" w:bottom="1418" w:left="1418" w:header="709" w:footer="48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FAA7B" w14:textId="77777777" w:rsidR="00331E5D" w:rsidRDefault="00331E5D" w:rsidP="00281EF7">
      <w:pPr>
        <w:spacing w:after="0" w:line="240" w:lineRule="auto"/>
      </w:pPr>
      <w:r>
        <w:separator/>
      </w:r>
    </w:p>
  </w:endnote>
  <w:endnote w:type="continuationSeparator" w:id="0">
    <w:p w14:paraId="7DDDBB58" w14:textId="77777777" w:rsidR="00331E5D" w:rsidRDefault="00331E5D" w:rsidP="00281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Times New Roman (Titoli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(Corpo)">
    <w:altName w:val="Calibri"/>
    <w:charset w:val="00"/>
    <w:family w:val="roman"/>
    <w:pitch w:val="default"/>
  </w:font>
  <w:font w:name="Times New Roman (Corpo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91607272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FA106C0" w14:textId="3A360EE4" w:rsidR="008532B5" w:rsidRDefault="008532B5" w:rsidP="00945416">
        <w:pPr>
          <w:pStyle w:val="Pidipagina"/>
          <w:framePr w:wrap="none" w:vAnchor="text" w:hAnchor="margin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600216A7" w14:textId="77777777" w:rsidR="008532B5" w:rsidRDefault="008532B5" w:rsidP="008532B5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2D007" w14:textId="56CA6BA1" w:rsidR="009D4EA8" w:rsidRDefault="009D4EA8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45440" behindDoc="1" locked="0" layoutInCell="1" allowOverlap="1" wp14:anchorId="2E8FF307" wp14:editId="725F4C81">
          <wp:simplePos x="0" y="0"/>
          <wp:positionH relativeFrom="column">
            <wp:posOffset>8846</wp:posOffset>
          </wp:positionH>
          <wp:positionV relativeFrom="paragraph">
            <wp:posOffset>-255030</wp:posOffset>
          </wp:positionV>
          <wp:extent cx="1104264" cy="417830"/>
          <wp:effectExtent l="0" t="0" r="1270" b="1270"/>
          <wp:wrapNone/>
          <wp:docPr id="24" name="Immagine 24" descr="Immagine che contiene testo, bottiglia, segnale, stovigli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bottiglia, segnale, stovigli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264" cy="417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  <w:szCs w:val="22"/>
      </w:rPr>
      <w:id w:val="-1924484311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F75B131" w14:textId="34ACB633" w:rsidR="008532B5" w:rsidRPr="00C66DB3" w:rsidRDefault="008532B5" w:rsidP="00945416">
        <w:pPr>
          <w:pStyle w:val="Pidipagina"/>
          <w:framePr w:wrap="none" w:vAnchor="text" w:hAnchor="margin" w:y="1"/>
          <w:rPr>
            <w:rStyle w:val="Numeropagina"/>
            <w:szCs w:val="22"/>
          </w:rPr>
        </w:pPr>
        <w:r w:rsidRPr="00C66DB3">
          <w:rPr>
            <w:rStyle w:val="Numeropagina"/>
            <w:color w:val="595959" w:themeColor="text1" w:themeTint="A6"/>
            <w:sz w:val="20"/>
            <w:szCs w:val="18"/>
          </w:rPr>
          <w:fldChar w:fldCharType="begin"/>
        </w:r>
        <w:r w:rsidRPr="00C66DB3">
          <w:rPr>
            <w:rStyle w:val="Numeropagina"/>
            <w:color w:val="595959" w:themeColor="text1" w:themeTint="A6"/>
            <w:sz w:val="20"/>
            <w:szCs w:val="18"/>
          </w:rPr>
          <w:instrText xml:space="preserve"> PAGE </w:instrText>
        </w:r>
        <w:r w:rsidRPr="00C66DB3">
          <w:rPr>
            <w:rStyle w:val="Numeropagina"/>
            <w:color w:val="595959" w:themeColor="text1" w:themeTint="A6"/>
            <w:sz w:val="20"/>
            <w:szCs w:val="18"/>
          </w:rPr>
          <w:fldChar w:fldCharType="separate"/>
        </w:r>
        <w:r w:rsidR="009E4F49" w:rsidRPr="00C66DB3">
          <w:rPr>
            <w:rStyle w:val="Numeropagina"/>
            <w:noProof/>
            <w:color w:val="595959" w:themeColor="text1" w:themeTint="A6"/>
            <w:sz w:val="20"/>
            <w:szCs w:val="18"/>
          </w:rPr>
          <w:t>5</w:t>
        </w:r>
        <w:r w:rsidRPr="00C66DB3">
          <w:rPr>
            <w:rStyle w:val="Numeropagina"/>
            <w:color w:val="595959" w:themeColor="text1" w:themeTint="A6"/>
            <w:sz w:val="20"/>
            <w:szCs w:val="18"/>
          </w:rPr>
          <w:fldChar w:fldCharType="end"/>
        </w:r>
      </w:p>
    </w:sdtContent>
  </w:sdt>
  <w:p w14:paraId="20B70C30" w14:textId="474F4C9F" w:rsidR="009B3FDC" w:rsidRDefault="008532B5" w:rsidP="008532B5">
    <w:pPr>
      <w:pStyle w:val="Pidipagina"/>
      <w:ind w:firstLine="360"/>
    </w:pPr>
    <w:r w:rsidRPr="002050D7">
      <w:rPr>
        <w:rFonts w:eastAsia="Calibri"/>
        <w:b/>
        <w:bCs/>
        <w:caps/>
        <w:noProof/>
        <w:lang w:eastAsia="it-IT"/>
      </w:rPr>
      <w:drawing>
        <wp:anchor distT="0" distB="0" distL="114300" distR="114300" simplePos="0" relativeHeight="251648512" behindDoc="1" locked="0" layoutInCell="1" allowOverlap="1" wp14:anchorId="483B54EA" wp14:editId="392C1D88">
          <wp:simplePos x="0" y="0"/>
          <wp:positionH relativeFrom="column">
            <wp:posOffset>330517</wp:posOffset>
          </wp:positionH>
          <wp:positionV relativeFrom="paragraph">
            <wp:posOffset>-96120</wp:posOffset>
          </wp:positionV>
          <wp:extent cx="287998" cy="948690"/>
          <wp:effectExtent l="0" t="317" r="4127" b="4128"/>
          <wp:wrapNone/>
          <wp:docPr id="85825216" name="Immagine 85825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  <w:rFonts w:ascii="Calibri" w:hAnsi="Calibri" w:cs="Calibri"/>
        <w:color w:val="262626"/>
      </w:rPr>
      <w:id w:val="2062124527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371D7112" w14:textId="77777777" w:rsidR="00216B76" w:rsidRPr="00216B76" w:rsidRDefault="00216B76" w:rsidP="00336156">
        <w:pPr>
          <w:pStyle w:val="Pidipagina"/>
          <w:framePr w:wrap="none" w:vAnchor="text" w:hAnchor="margin" w:y="245"/>
          <w:rPr>
            <w:rStyle w:val="Numeropagina"/>
            <w:rFonts w:ascii="Calibri" w:hAnsi="Calibri" w:cs="Calibri"/>
            <w:color w:val="262626"/>
          </w:rPr>
        </w:pP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begin"/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instrText xml:space="preserve"> PAGE </w:instrText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separate"/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t>I</w:t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end"/>
        </w:r>
      </w:p>
    </w:sdtContent>
  </w:sdt>
  <w:p w14:paraId="7F877F39" w14:textId="77777777" w:rsidR="00216B76" w:rsidRDefault="00216B76">
    <w:pPr>
      <w:pStyle w:val="Pidipagina"/>
    </w:pPr>
    <w:r w:rsidRPr="002050D7">
      <w:rPr>
        <w:rFonts w:eastAsia="Calibri"/>
        <w:b/>
        <w:bCs/>
        <w:caps/>
        <w:noProof/>
        <w:lang w:eastAsia="it-IT"/>
      </w:rPr>
      <w:drawing>
        <wp:anchor distT="0" distB="0" distL="114300" distR="114300" simplePos="0" relativeHeight="251655680" behindDoc="0" locked="0" layoutInCell="1" allowOverlap="1" wp14:anchorId="11E93B45" wp14:editId="3B938B9A">
          <wp:simplePos x="0" y="0"/>
          <wp:positionH relativeFrom="margin">
            <wp:posOffset>331152</wp:posOffset>
          </wp:positionH>
          <wp:positionV relativeFrom="paragraph">
            <wp:posOffset>32068</wp:posOffset>
          </wp:positionV>
          <wp:extent cx="288000" cy="950400"/>
          <wp:effectExtent l="0" t="7302" r="0" b="0"/>
          <wp:wrapNone/>
          <wp:docPr id="1566376492" name="Immagine 1566376492" descr="Immagine che contiene Bordeaux, Carminio, modello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376492" name="Immagine 1566376492" descr="Immagine che contiene Bordeaux, Carminio, modello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8000" cy="95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  <w:rFonts w:ascii="Calibri" w:hAnsi="Calibri" w:cs="Calibri"/>
        <w:color w:val="262626"/>
      </w:rPr>
      <w:id w:val="-195793716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F1BEC03" w14:textId="77777777" w:rsidR="00440108" w:rsidRPr="00216B76" w:rsidRDefault="00440108" w:rsidP="00216B76">
        <w:pPr>
          <w:pStyle w:val="Pidipagina"/>
          <w:framePr w:wrap="none" w:vAnchor="text" w:hAnchor="page" w:x="1431" w:y="-79"/>
          <w:rPr>
            <w:rStyle w:val="Numeropagina"/>
            <w:rFonts w:ascii="Calibri" w:hAnsi="Calibri" w:cs="Calibri"/>
            <w:color w:val="262626"/>
          </w:rPr>
        </w:pP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begin"/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instrText xml:space="preserve"> PAGE </w:instrText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separate"/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t>I</w:t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end"/>
        </w:r>
      </w:p>
    </w:sdtContent>
  </w:sdt>
  <w:p w14:paraId="6D3A398E" w14:textId="77777777" w:rsidR="00440108" w:rsidRDefault="00440108">
    <w:pPr>
      <w:pStyle w:val="Pidipagina"/>
    </w:pPr>
    <w:r w:rsidRPr="002050D7">
      <w:rPr>
        <w:rFonts w:eastAsia="Calibri"/>
        <w:b/>
        <w:bCs/>
        <w:caps/>
        <w:noProof/>
        <w:lang w:eastAsia="it-IT"/>
      </w:rPr>
      <w:drawing>
        <wp:anchor distT="0" distB="0" distL="114300" distR="114300" simplePos="0" relativeHeight="251665920" behindDoc="0" locked="0" layoutInCell="1" allowOverlap="1" wp14:anchorId="5111B8DB" wp14:editId="2FED8BCA">
          <wp:simplePos x="0" y="0"/>
          <wp:positionH relativeFrom="margin">
            <wp:align>left</wp:align>
          </wp:positionH>
          <wp:positionV relativeFrom="paragraph">
            <wp:posOffset>-125411</wp:posOffset>
          </wp:positionV>
          <wp:extent cx="288000" cy="950400"/>
          <wp:effectExtent l="0" t="7302" r="0" b="0"/>
          <wp:wrapNone/>
          <wp:docPr id="649492515" name="Immagine 649492515" descr="Immagine che contiene Bordeaux, Carminio, modello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376492" name="Immagine 1566376492" descr="Immagine che contiene Bordeaux, Carminio, modello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8000" cy="95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  <w:rFonts w:ascii="Calibri" w:hAnsi="Calibri" w:cs="Calibri"/>
        <w:color w:val="262626"/>
      </w:rPr>
      <w:id w:val="540864665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4D341403" w14:textId="77777777" w:rsidR="00216B76" w:rsidRPr="00216B76" w:rsidRDefault="00216B76" w:rsidP="00216B76">
        <w:pPr>
          <w:pStyle w:val="Pidipagina"/>
          <w:framePr w:wrap="none" w:vAnchor="text" w:hAnchor="page" w:x="1431" w:y="-79"/>
          <w:rPr>
            <w:rStyle w:val="Numeropagina"/>
            <w:rFonts w:ascii="Calibri" w:hAnsi="Calibri" w:cs="Calibri"/>
            <w:color w:val="262626"/>
          </w:rPr>
        </w:pP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begin"/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instrText xml:space="preserve"> PAGE </w:instrText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separate"/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t>I</w:t>
        </w:r>
        <w:r w:rsidRPr="00216B76">
          <w:rPr>
            <w:rStyle w:val="Numeropagina"/>
            <w:rFonts w:ascii="Calibri" w:hAnsi="Calibri" w:cs="Calibri"/>
            <w:color w:val="262626"/>
            <w:sz w:val="20"/>
            <w:szCs w:val="18"/>
          </w:rPr>
          <w:fldChar w:fldCharType="end"/>
        </w:r>
      </w:p>
    </w:sdtContent>
  </w:sdt>
  <w:p w14:paraId="61F087F0" w14:textId="77777777" w:rsidR="00216B76" w:rsidRDefault="00216B76">
    <w:pPr>
      <w:pStyle w:val="Pidipagina"/>
    </w:pPr>
    <w:r w:rsidRPr="002050D7">
      <w:rPr>
        <w:rFonts w:eastAsia="Calibri"/>
        <w:b/>
        <w:bCs/>
        <w:caps/>
        <w:noProof/>
        <w:lang w:eastAsia="it-IT"/>
      </w:rPr>
      <w:drawing>
        <wp:anchor distT="0" distB="0" distL="114300" distR="114300" simplePos="0" relativeHeight="251664896" behindDoc="0" locked="0" layoutInCell="1" allowOverlap="1" wp14:anchorId="639BDBA6" wp14:editId="1F5FA9D6">
          <wp:simplePos x="0" y="0"/>
          <wp:positionH relativeFrom="margin">
            <wp:align>left</wp:align>
          </wp:positionH>
          <wp:positionV relativeFrom="paragraph">
            <wp:posOffset>-125411</wp:posOffset>
          </wp:positionV>
          <wp:extent cx="288000" cy="950400"/>
          <wp:effectExtent l="0" t="7302" r="0" b="0"/>
          <wp:wrapNone/>
          <wp:docPr id="150216345" name="Immagine 150216345" descr="Immagine che contiene Bordeaux, Carminio, modello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6376492" name="Immagine 1566376492" descr="Immagine che contiene Bordeaux, Carminio, modello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8000" cy="95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5791A" w14:textId="264E4845" w:rsidR="00C66DB3" w:rsidRPr="003B5273" w:rsidRDefault="00C66DB3" w:rsidP="00C66DB3">
    <w:pPr>
      <w:pStyle w:val="Pidipagina"/>
      <w:jc w:val="center"/>
      <w:rPr>
        <w:rStyle w:val="Enfasigrassetto"/>
        <w:rFonts w:cstheme="minorHAnsi"/>
        <w:color w:val="44546A" w:themeColor="text2"/>
        <w:sz w:val="18"/>
        <w:szCs w:val="18"/>
        <w:bdr w:val="none" w:sz="0" w:space="0" w:color="auto" w:frame="1"/>
        <w:shd w:val="clear" w:color="auto" w:fill="FFFFFF"/>
      </w:rPr>
    </w:pPr>
    <w:r>
      <w:rPr>
        <w:rStyle w:val="Enfasigrassetto"/>
        <w:rFonts w:cstheme="minorHAnsi"/>
        <w:color w:val="44546A" w:themeColor="text2"/>
        <w:sz w:val="18"/>
        <w:szCs w:val="18"/>
        <w:bdr w:val="none" w:sz="0" w:space="0" w:color="auto" w:frame="1"/>
        <w:shd w:val="clear" w:color="auto" w:fill="FFFFFF"/>
      </w:rPr>
      <w:t>Consiglio</w:t>
    </w:r>
    <w:r w:rsidRPr="003B5273">
      <w:rPr>
        <w:rStyle w:val="Enfasigrassetto"/>
        <w:rFonts w:cstheme="minorHAnsi"/>
        <w:color w:val="44546A" w:themeColor="text2"/>
        <w:sz w:val="18"/>
        <w:szCs w:val="18"/>
        <w:bdr w:val="none" w:sz="0" w:space="0" w:color="auto" w:frame="1"/>
        <w:shd w:val="clear" w:color="auto" w:fill="FFFFFF"/>
      </w:rPr>
      <w:t xml:space="preserve"> Nazionale di Ricerca dei </w:t>
    </w:r>
    <w:r>
      <w:rPr>
        <w:rStyle w:val="Enfasigrassetto"/>
        <w:rFonts w:cstheme="minorHAnsi"/>
        <w:color w:val="44546A" w:themeColor="text2"/>
        <w:sz w:val="18"/>
        <w:szCs w:val="18"/>
        <w:bdr w:val="none" w:sz="0" w:space="0" w:color="auto" w:frame="1"/>
        <w:shd w:val="clear" w:color="auto" w:fill="FFFFFF"/>
      </w:rPr>
      <w:t xml:space="preserve">Dottori </w:t>
    </w:r>
    <w:r w:rsidRPr="003B5273">
      <w:rPr>
        <w:rStyle w:val="Enfasigrassetto"/>
        <w:rFonts w:cstheme="minorHAnsi"/>
        <w:color w:val="44546A" w:themeColor="text2"/>
        <w:sz w:val="18"/>
        <w:szCs w:val="18"/>
        <w:bdr w:val="none" w:sz="0" w:space="0" w:color="auto" w:frame="1"/>
        <w:shd w:val="clear" w:color="auto" w:fill="FFFFFF"/>
      </w:rPr>
      <w:t>Commercialisti</w:t>
    </w:r>
    <w:r>
      <w:rPr>
        <w:rStyle w:val="Enfasigrassetto"/>
        <w:rFonts w:cstheme="minorHAnsi"/>
        <w:color w:val="44546A" w:themeColor="text2"/>
        <w:sz w:val="18"/>
        <w:szCs w:val="18"/>
        <w:bdr w:val="none" w:sz="0" w:space="0" w:color="auto" w:frame="1"/>
        <w:shd w:val="clear" w:color="auto" w:fill="FFFFFF"/>
      </w:rPr>
      <w:t xml:space="preserve"> e degli Esperti Contabili</w:t>
    </w:r>
  </w:p>
  <w:p w14:paraId="3E63B39C" w14:textId="28C80CFA" w:rsidR="00C66DB3" w:rsidRDefault="00C66DB3" w:rsidP="00C66DB3">
    <w:pPr>
      <w:pStyle w:val="Pidipagina"/>
      <w:jc w:val="center"/>
    </w:pPr>
    <w:r w:rsidRPr="003B5273">
      <w:rPr>
        <w:rFonts w:cstheme="minorHAnsi"/>
        <w:color w:val="44546A" w:themeColor="text2"/>
        <w:sz w:val="18"/>
        <w:szCs w:val="18"/>
        <w:shd w:val="clear" w:color="auto" w:fill="FFFFFF"/>
      </w:rPr>
      <w:t xml:space="preserve">Piazza della Repubblica, </w:t>
    </w:r>
    <w:r>
      <w:rPr>
        <w:rFonts w:cstheme="minorHAnsi"/>
        <w:color w:val="44546A" w:themeColor="text2"/>
        <w:sz w:val="18"/>
        <w:szCs w:val="18"/>
        <w:shd w:val="clear" w:color="auto" w:fill="FFFFFF"/>
      </w:rPr>
      <w:t>59</w:t>
    </w:r>
    <w:r w:rsidRPr="003B5273">
      <w:rPr>
        <w:rFonts w:cstheme="minorHAnsi"/>
        <w:color w:val="44546A" w:themeColor="text2"/>
        <w:sz w:val="18"/>
        <w:szCs w:val="18"/>
        <w:shd w:val="clear" w:color="auto" w:fill="FFFFFF"/>
      </w:rPr>
      <w:t xml:space="preserve"> 00185 Roma</w:t>
    </w:r>
  </w:p>
  <w:p w14:paraId="097A6248" w14:textId="2043B19D" w:rsidR="00C66DB3" w:rsidRDefault="00C66DB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DCD11" w14:textId="77777777" w:rsidR="00331E5D" w:rsidRDefault="00331E5D" w:rsidP="00281EF7">
      <w:pPr>
        <w:spacing w:after="0" w:line="240" w:lineRule="auto"/>
      </w:pPr>
      <w:r>
        <w:separator/>
      </w:r>
    </w:p>
  </w:footnote>
  <w:footnote w:type="continuationSeparator" w:id="0">
    <w:p w14:paraId="4E5DC65E" w14:textId="77777777" w:rsidR="00331E5D" w:rsidRDefault="00331E5D" w:rsidP="00281EF7">
      <w:pPr>
        <w:spacing w:after="0" w:line="240" w:lineRule="auto"/>
      </w:pPr>
      <w:r>
        <w:continuationSeparator/>
      </w:r>
    </w:p>
  </w:footnote>
  <w:footnote w:id="1">
    <w:p w14:paraId="68DF13F8" w14:textId="76164712" w:rsidR="00B95911" w:rsidRPr="0086016E" w:rsidRDefault="00B95911" w:rsidP="00B95911">
      <w:pPr>
        <w:pStyle w:val="Testonotaapidipagina"/>
        <w:rPr>
          <w:sz w:val="18"/>
          <w:szCs w:val="18"/>
        </w:rPr>
      </w:pPr>
      <w:r w:rsidRPr="0086016E">
        <w:rPr>
          <w:rStyle w:val="Rimandonotaapidipagina"/>
          <w:color w:val="00B0F0"/>
          <w:sz w:val="18"/>
          <w:szCs w:val="18"/>
        </w:rPr>
        <w:footnoteRef/>
      </w:r>
      <w:r w:rsidRPr="0086016E">
        <w:rPr>
          <w:color w:val="00B0F0"/>
          <w:sz w:val="18"/>
          <w:szCs w:val="18"/>
        </w:rPr>
        <w:t xml:space="preserve"> Si rammenta che ai sensi dell’art. 233-</w:t>
      </w:r>
      <w:r w:rsidRPr="0086016E">
        <w:rPr>
          <w:i/>
          <w:iCs/>
          <w:color w:val="00B0F0"/>
          <w:sz w:val="18"/>
          <w:szCs w:val="18"/>
        </w:rPr>
        <w:t>bis</w:t>
      </w:r>
      <w:r w:rsidRPr="0086016E">
        <w:rPr>
          <w:color w:val="00B0F0"/>
          <w:sz w:val="18"/>
          <w:szCs w:val="18"/>
        </w:rPr>
        <w:t xml:space="preserve"> co</w:t>
      </w:r>
      <w:r w:rsidR="00562BB6" w:rsidRPr="0086016E">
        <w:rPr>
          <w:color w:val="00B0F0"/>
          <w:sz w:val="18"/>
          <w:szCs w:val="18"/>
        </w:rPr>
        <w:t xml:space="preserve">mma </w:t>
      </w:r>
      <w:r w:rsidRPr="0086016E">
        <w:rPr>
          <w:color w:val="00B0F0"/>
          <w:sz w:val="18"/>
          <w:szCs w:val="18"/>
        </w:rPr>
        <w:t>3 del Tuel gli enti locali con popolazione inferiore a 5.000 abitanti possono non predisporre il bilancio consolidato.</w:t>
      </w:r>
    </w:p>
  </w:footnote>
  <w:footnote w:id="2">
    <w:p w14:paraId="1EE37A06" w14:textId="1A32A606" w:rsidR="00B95911" w:rsidRPr="0086016E" w:rsidRDefault="00B95911" w:rsidP="001C50D3">
      <w:pPr>
        <w:tabs>
          <w:tab w:val="left" w:pos="0"/>
          <w:tab w:val="left" w:pos="1418"/>
          <w:tab w:val="left" w:pos="2835"/>
          <w:tab w:val="left" w:pos="4252"/>
        </w:tabs>
        <w:autoSpaceDE w:val="0"/>
        <w:autoSpaceDN w:val="0"/>
        <w:adjustRightInd w:val="0"/>
        <w:spacing w:after="120" w:line="240" w:lineRule="auto"/>
        <w:rPr>
          <w:sz w:val="18"/>
          <w:szCs w:val="18"/>
        </w:rPr>
      </w:pPr>
      <w:r w:rsidRPr="0086016E">
        <w:rPr>
          <w:rStyle w:val="Rimandonotaapidipagina"/>
          <w:sz w:val="18"/>
          <w:szCs w:val="18"/>
        </w:rPr>
        <w:footnoteRef/>
      </w:r>
      <w:r w:rsidRPr="0086016E">
        <w:rPr>
          <w:sz w:val="18"/>
          <w:szCs w:val="18"/>
        </w:rPr>
        <w:t xml:space="preserve"> </w:t>
      </w:r>
      <w:r w:rsidRPr="0086016E">
        <w:rPr>
          <w:rFonts w:ascii="Calibri" w:eastAsia="Times New Roman" w:hAnsi="Calibri" w:cs="Arial"/>
          <w:i/>
          <w:color w:val="00B0F0"/>
          <w:sz w:val="18"/>
          <w:szCs w:val="18"/>
          <w:lang w:eastAsia="it-IT"/>
        </w:rPr>
        <w:t>Per approfondimenti sui controlli da effettuare si rimanda alla check list allegata al documento “La revisione negli Enti locali - Quaderno II- Strumenti operativi” pubblicati sul sito del CNDCEC.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09F1BF" w14:textId="780B0052" w:rsidR="009D4EA8" w:rsidRPr="009731D1" w:rsidRDefault="004A56AB" w:rsidP="00507D45">
    <w:pPr>
      <w:pStyle w:val="TipoDocumento"/>
      <w:spacing w:after="0"/>
      <w:ind w:right="848"/>
      <w:rPr>
        <w:sz w:val="16"/>
        <w:szCs w:val="17"/>
      </w:rPr>
    </w:pP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19256C43" wp14:editId="7742C17C">
          <wp:simplePos x="0" y="0"/>
          <wp:positionH relativeFrom="column">
            <wp:posOffset>4899660</wp:posOffset>
          </wp:positionH>
          <wp:positionV relativeFrom="paragraph">
            <wp:posOffset>66040</wp:posOffset>
          </wp:positionV>
          <wp:extent cx="863600" cy="414020"/>
          <wp:effectExtent l="0" t="0" r="0" b="5080"/>
          <wp:wrapNone/>
          <wp:docPr id="1486477183" name="Immagine 1486477183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477183" name="Immagine 1486477183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49536" behindDoc="0" locked="0" layoutInCell="1" allowOverlap="1" wp14:anchorId="344F76FE" wp14:editId="4B6B87BA">
          <wp:simplePos x="0" y="0"/>
          <wp:positionH relativeFrom="column">
            <wp:posOffset>4021455</wp:posOffset>
          </wp:positionH>
          <wp:positionV relativeFrom="paragraph">
            <wp:posOffset>50800</wp:posOffset>
          </wp:positionV>
          <wp:extent cx="755650" cy="461645"/>
          <wp:effectExtent l="0" t="0" r="6350" b="0"/>
          <wp:wrapNone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  <w:lang w:eastAsia="it-IT"/>
      </w:rPr>
      <w:drawing>
        <wp:anchor distT="0" distB="0" distL="114300" distR="114300" simplePos="0" relativeHeight="251646464" behindDoc="0" locked="0" layoutInCell="1" allowOverlap="1" wp14:anchorId="296D8DA0" wp14:editId="34E49966">
          <wp:simplePos x="0" y="0"/>
          <wp:positionH relativeFrom="column">
            <wp:posOffset>2718435</wp:posOffset>
          </wp:positionH>
          <wp:positionV relativeFrom="paragraph">
            <wp:posOffset>110283</wp:posOffset>
          </wp:positionV>
          <wp:extent cx="1116000" cy="365493"/>
          <wp:effectExtent l="0" t="0" r="8255" b="0"/>
          <wp:wrapNone/>
          <wp:docPr id="23" name="Immagine 2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000" cy="3654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1D1" w:rsidRPr="002050D7">
      <w:rPr>
        <w:rFonts w:eastAsia="Calibri"/>
        <w:noProof/>
        <w:lang w:eastAsia="it-IT"/>
      </w:rPr>
      <w:drawing>
        <wp:anchor distT="0" distB="0" distL="114300" distR="114300" simplePos="0" relativeHeight="251647488" behindDoc="1" locked="0" layoutInCell="1" allowOverlap="1" wp14:anchorId="238C4224" wp14:editId="0B67012E">
          <wp:simplePos x="0" y="0"/>
          <wp:positionH relativeFrom="column">
            <wp:posOffset>328396</wp:posOffset>
          </wp:positionH>
          <wp:positionV relativeFrom="paragraph">
            <wp:posOffset>-804025</wp:posOffset>
          </wp:positionV>
          <wp:extent cx="287998" cy="948690"/>
          <wp:effectExtent l="0" t="317" r="4127" b="4128"/>
          <wp:wrapNone/>
          <wp:docPr id="27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1D1" w:rsidRPr="009731D1">
      <w:rPr>
        <w:sz w:val="16"/>
        <w:szCs w:val="17"/>
      </w:rPr>
      <w:t>documento</w:t>
    </w:r>
  </w:p>
  <w:p w14:paraId="5ED6165F" w14:textId="746A0D67" w:rsidR="009731D1" w:rsidRPr="00F823D2" w:rsidRDefault="0045691F" w:rsidP="00F823D2">
    <w:pPr>
      <w:tabs>
        <w:tab w:val="right" w:pos="9070"/>
      </w:tabs>
      <w:spacing w:after="0" w:line="240" w:lineRule="auto"/>
      <w:ind w:right="5668"/>
      <w:jc w:val="left"/>
      <w:rPr>
        <w:color w:val="7F7F7F" w:themeColor="text1" w:themeTint="80"/>
        <w:sz w:val="18"/>
        <w:szCs w:val="16"/>
      </w:rPr>
    </w:pPr>
    <w:r w:rsidRPr="004A56AB">
      <w:rPr>
        <w:color w:val="595959" w:themeColor="text1" w:themeTint="A6"/>
        <w:sz w:val="18"/>
        <w:szCs w:val="16"/>
      </w:rPr>
      <w:t>Relazione dell’organo di revisione sulla proposta di deliberazione consiliare e sullo schema di bilancio consolidato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65CD" w14:textId="214D12DE" w:rsidR="00216B76" w:rsidRPr="007D6481" w:rsidRDefault="00216B76" w:rsidP="002A1859">
    <w:pPr>
      <w:pStyle w:val="TipoDocumento"/>
      <w:spacing w:after="0"/>
      <w:ind w:right="848"/>
      <w:rPr>
        <w:rFonts w:ascii="Calibri" w:hAnsi="Calibri" w:cs="Calibri"/>
        <w:sz w:val="16"/>
        <w:szCs w:val="17"/>
      </w:rPr>
    </w:pP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3C101C1C" wp14:editId="6870C38F">
          <wp:simplePos x="0" y="0"/>
          <wp:positionH relativeFrom="column">
            <wp:posOffset>4020820</wp:posOffset>
          </wp:positionH>
          <wp:positionV relativeFrom="paragraph">
            <wp:posOffset>34925</wp:posOffset>
          </wp:positionV>
          <wp:extent cx="755650" cy="461645"/>
          <wp:effectExtent l="0" t="0" r="6350" b="0"/>
          <wp:wrapNone/>
          <wp:docPr id="1585814221" name="Immagine 158581422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 wp14:anchorId="65AF86EC" wp14:editId="5F7D63F6">
          <wp:simplePos x="0" y="0"/>
          <wp:positionH relativeFrom="column">
            <wp:posOffset>4899025</wp:posOffset>
          </wp:positionH>
          <wp:positionV relativeFrom="paragraph">
            <wp:posOffset>50165</wp:posOffset>
          </wp:positionV>
          <wp:extent cx="863600" cy="414020"/>
          <wp:effectExtent l="0" t="0" r="0" b="5080"/>
          <wp:wrapNone/>
          <wp:docPr id="34487451" name="Immagine 3448745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477183" name="Immagine 1486477183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  <w:lang w:eastAsia="it-IT"/>
      </w:rPr>
      <w:drawing>
        <wp:anchor distT="0" distB="0" distL="114300" distR="114300" simplePos="0" relativeHeight="251658752" behindDoc="0" locked="0" layoutInCell="1" allowOverlap="1" wp14:anchorId="1FCA8562" wp14:editId="3809F685">
          <wp:simplePos x="0" y="0"/>
          <wp:positionH relativeFrom="column">
            <wp:posOffset>2717800</wp:posOffset>
          </wp:positionH>
          <wp:positionV relativeFrom="paragraph">
            <wp:posOffset>93980</wp:posOffset>
          </wp:positionV>
          <wp:extent cx="1116000" cy="365493"/>
          <wp:effectExtent l="0" t="0" r="8255" b="0"/>
          <wp:wrapNone/>
          <wp:docPr id="195464472" name="Immagine 195464472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000" cy="3654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6481">
      <w:rPr>
        <w:rFonts w:ascii="Calibri" w:eastAsia="Calibri" w:hAnsi="Calibri" w:cs="Calibri"/>
        <w:noProof/>
        <w:lang w:eastAsia="it-IT"/>
      </w:rPr>
      <w:drawing>
        <wp:anchor distT="0" distB="0" distL="114300" distR="114300" simplePos="0" relativeHeight="251656704" behindDoc="1" locked="0" layoutInCell="1" allowOverlap="1" wp14:anchorId="4429932D" wp14:editId="7F829377">
          <wp:simplePos x="0" y="0"/>
          <wp:positionH relativeFrom="column">
            <wp:posOffset>328396</wp:posOffset>
          </wp:positionH>
          <wp:positionV relativeFrom="paragraph">
            <wp:posOffset>-804025</wp:posOffset>
          </wp:positionV>
          <wp:extent cx="287998" cy="948690"/>
          <wp:effectExtent l="0" t="317" r="4127" b="4128"/>
          <wp:wrapNone/>
          <wp:docPr id="2044908822" name="Immagine 2044908822" descr="Immagine che contiene Bordeaux, Carminio, modello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31847" name="Immagine 91531847" descr="Immagine che contiene Bordeaux, Carminio, modello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D6481">
      <w:rPr>
        <w:rFonts w:ascii="Calibri" w:hAnsi="Calibri" w:cs="Calibri"/>
        <w:sz w:val="16"/>
        <w:szCs w:val="17"/>
      </w:rPr>
      <w:t>documento</w:t>
    </w:r>
  </w:p>
  <w:p w14:paraId="634572AB" w14:textId="77777777" w:rsidR="00BE7B3F" w:rsidRPr="00F823D2" w:rsidRDefault="00BE7B3F" w:rsidP="00BE7B3F">
    <w:pPr>
      <w:tabs>
        <w:tab w:val="right" w:pos="9070"/>
      </w:tabs>
      <w:spacing w:after="0" w:line="240" w:lineRule="auto"/>
      <w:ind w:right="6235"/>
      <w:jc w:val="left"/>
      <w:rPr>
        <w:color w:val="7F7F7F" w:themeColor="text1" w:themeTint="80"/>
        <w:sz w:val="18"/>
        <w:szCs w:val="16"/>
      </w:rPr>
    </w:pPr>
    <w:r w:rsidRPr="004A56AB">
      <w:rPr>
        <w:color w:val="595959" w:themeColor="text1" w:themeTint="A6"/>
        <w:sz w:val="18"/>
        <w:szCs w:val="16"/>
      </w:rPr>
      <w:t>Relazione dell’organo di revisione sulla proposta di deliberazione consiliare e sullo schema di bilancio consolidato</w:t>
    </w:r>
  </w:p>
  <w:p w14:paraId="64363F6A" w14:textId="555970B3" w:rsidR="00216B76" w:rsidRPr="00216B76" w:rsidRDefault="00216B76" w:rsidP="00BE7B3F">
    <w:pPr>
      <w:pStyle w:val="Intestazione"/>
      <w:ind w:right="6093"/>
      <w:rPr>
        <w:rFonts w:ascii="Calibri" w:hAnsi="Calibri" w:cs="Calibri"/>
        <w:color w:val="3A3A3A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B667" w14:textId="77777777" w:rsidR="00440108" w:rsidRPr="007D6481" w:rsidRDefault="00440108" w:rsidP="002A1859">
    <w:pPr>
      <w:pStyle w:val="TipoDocumento"/>
      <w:spacing w:after="0"/>
      <w:ind w:right="848"/>
      <w:rPr>
        <w:rFonts w:ascii="Calibri" w:hAnsi="Calibri" w:cs="Calibri"/>
        <w:sz w:val="16"/>
        <w:szCs w:val="17"/>
      </w:rPr>
    </w:pPr>
    <w:r w:rsidRPr="007D6481">
      <w:rPr>
        <w:rFonts w:ascii="Calibri" w:eastAsia="Calibri" w:hAnsi="Calibri" w:cs="Calibri"/>
        <w:noProof/>
        <w:lang w:eastAsia="it-IT"/>
      </w:rPr>
      <w:drawing>
        <wp:anchor distT="0" distB="0" distL="114300" distR="114300" simplePos="0" relativeHeight="251666944" behindDoc="1" locked="0" layoutInCell="1" allowOverlap="1" wp14:anchorId="58CAF1FB" wp14:editId="7CB20152">
          <wp:simplePos x="0" y="0"/>
          <wp:positionH relativeFrom="margin">
            <wp:align>left</wp:align>
          </wp:positionH>
          <wp:positionV relativeFrom="paragraph">
            <wp:posOffset>-784542</wp:posOffset>
          </wp:positionV>
          <wp:extent cx="287998" cy="948690"/>
          <wp:effectExtent l="0" t="6667" r="0" b="0"/>
          <wp:wrapNone/>
          <wp:docPr id="1446693813" name="Immagine 1446693813" descr="Immagine che contiene Bordeaux, Carminio, modello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31847" name="Immagine 91531847" descr="Immagine che contiene Bordeaux, Carminio, modello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  <w:lang w:eastAsia="it-IT"/>
      </w:rPr>
      <w:drawing>
        <wp:anchor distT="0" distB="0" distL="114300" distR="114300" simplePos="0" relativeHeight="251667968" behindDoc="0" locked="0" layoutInCell="1" allowOverlap="1" wp14:anchorId="53E9B082" wp14:editId="47253FAC">
          <wp:simplePos x="0" y="0"/>
          <wp:positionH relativeFrom="column">
            <wp:posOffset>2641600</wp:posOffset>
          </wp:positionH>
          <wp:positionV relativeFrom="paragraph">
            <wp:posOffset>102235</wp:posOffset>
          </wp:positionV>
          <wp:extent cx="1115695" cy="365125"/>
          <wp:effectExtent l="0" t="0" r="8255" b="0"/>
          <wp:wrapNone/>
          <wp:docPr id="1881997791" name="Immagine 188199779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8992" behindDoc="0" locked="0" layoutInCell="1" allowOverlap="1" wp14:anchorId="7B087828" wp14:editId="0EF68C19">
          <wp:simplePos x="0" y="0"/>
          <wp:positionH relativeFrom="column">
            <wp:posOffset>3944620</wp:posOffset>
          </wp:positionH>
          <wp:positionV relativeFrom="paragraph">
            <wp:posOffset>43180</wp:posOffset>
          </wp:positionV>
          <wp:extent cx="755650" cy="461645"/>
          <wp:effectExtent l="0" t="0" r="6350" b="0"/>
          <wp:wrapNone/>
          <wp:docPr id="1978984993" name="Immagine 197898499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70016" behindDoc="0" locked="0" layoutInCell="1" allowOverlap="1" wp14:anchorId="23694E69" wp14:editId="19F1D5E2">
          <wp:simplePos x="0" y="0"/>
          <wp:positionH relativeFrom="column">
            <wp:posOffset>4822825</wp:posOffset>
          </wp:positionH>
          <wp:positionV relativeFrom="paragraph">
            <wp:posOffset>58420</wp:posOffset>
          </wp:positionV>
          <wp:extent cx="863600" cy="414020"/>
          <wp:effectExtent l="0" t="0" r="0" b="5080"/>
          <wp:wrapNone/>
          <wp:docPr id="1333679253" name="Immagine 1333679253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477183" name="Immagine 1486477183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6481">
      <w:rPr>
        <w:rFonts w:ascii="Calibri" w:hAnsi="Calibri" w:cs="Calibri"/>
        <w:sz w:val="16"/>
        <w:szCs w:val="17"/>
      </w:rPr>
      <w:t>documento</w:t>
    </w:r>
  </w:p>
  <w:p w14:paraId="31027FE9" w14:textId="77777777" w:rsidR="00440108" w:rsidRDefault="00440108" w:rsidP="003E348E">
    <w:pPr>
      <w:tabs>
        <w:tab w:val="right" w:pos="9070"/>
      </w:tabs>
      <w:spacing w:after="0" w:line="240" w:lineRule="auto"/>
      <w:ind w:right="5668"/>
      <w:jc w:val="left"/>
      <w:rPr>
        <w:color w:val="595959" w:themeColor="text1" w:themeTint="A6"/>
        <w:sz w:val="18"/>
        <w:szCs w:val="16"/>
      </w:rPr>
    </w:pPr>
    <w:r w:rsidRPr="004A56AB">
      <w:rPr>
        <w:color w:val="595959" w:themeColor="text1" w:themeTint="A6"/>
        <w:sz w:val="18"/>
        <w:szCs w:val="16"/>
      </w:rPr>
      <w:t>Relazione dell’organo di revisione sulla proposta di deliberazione consiliare e sullo schema di bilancio consolidato</w:t>
    </w:r>
  </w:p>
  <w:p w14:paraId="47F1D61A" w14:textId="466CC1F3" w:rsidR="00440108" w:rsidRPr="00F823D2" w:rsidRDefault="00440108" w:rsidP="003E348E">
    <w:pPr>
      <w:tabs>
        <w:tab w:val="right" w:pos="9070"/>
      </w:tabs>
      <w:spacing w:after="0" w:line="240" w:lineRule="auto"/>
      <w:ind w:right="5668"/>
      <w:jc w:val="left"/>
      <w:rPr>
        <w:color w:val="7F7F7F" w:themeColor="text1" w:themeTint="80"/>
        <w:sz w:val="18"/>
        <w:szCs w:val="16"/>
      </w:rPr>
    </w:pPr>
  </w:p>
  <w:p w14:paraId="23AF6FB9" w14:textId="77777777" w:rsidR="00440108" w:rsidRPr="00216B76" w:rsidRDefault="00440108" w:rsidP="003E348E">
    <w:pPr>
      <w:pStyle w:val="Intestazione"/>
      <w:ind w:right="5526"/>
      <w:rPr>
        <w:rFonts w:ascii="Calibri" w:hAnsi="Calibri" w:cs="Calibri"/>
        <w:color w:val="3A3A3A"/>
        <w:sz w:val="18"/>
        <w:szCs w:val="1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D880" w14:textId="7B1873A9" w:rsidR="00216B76" w:rsidRPr="007D6481" w:rsidRDefault="00216B76" w:rsidP="002A1859">
    <w:pPr>
      <w:pStyle w:val="TipoDocumento"/>
      <w:spacing w:after="0"/>
      <w:ind w:right="848"/>
      <w:rPr>
        <w:rFonts w:ascii="Calibri" w:hAnsi="Calibri" w:cs="Calibri"/>
        <w:sz w:val="16"/>
        <w:szCs w:val="17"/>
      </w:rPr>
    </w:pPr>
    <w:r w:rsidRPr="007D6481">
      <w:rPr>
        <w:rFonts w:ascii="Calibri" w:eastAsia="Calibri" w:hAnsi="Calibri" w:cs="Calibri"/>
        <w:noProof/>
        <w:lang w:eastAsia="it-IT"/>
      </w:rPr>
      <w:drawing>
        <wp:anchor distT="0" distB="0" distL="114300" distR="114300" simplePos="0" relativeHeight="251657728" behindDoc="1" locked="0" layoutInCell="1" allowOverlap="1" wp14:anchorId="0BAADD4C" wp14:editId="53471BEC">
          <wp:simplePos x="0" y="0"/>
          <wp:positionH relativeFrom="margin">
            <wp:align>left</wp:align>
          </wp:positionH>
          <wp:positionV relativeFrom="paragraph">
            <wp:posOffset>-784542</wp:posOffset>
          </wp:positionV>
          <wp:extent cx="287998" cy="948690"/>
          <wp:effectExtent l="0" t="6667" r="0" b="0"/>
          <wp:wrapNone/>
          <wp:docPr id="1153668132" name="Immagine 1153668132" descr="Immagine che contiene Bordeaux, Carminio, modello, Policrom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531847" name="Immagine 91531847" descr="Immagine che contiene Bordeaux, Carminio, modello, Policromi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  <w:lang w:eastAsia="it-IT"/>
      </w:rPr>
      <w:drawing>
        <wp:anchor distT="0" distB="0" distL="114300" distR="114300" simplePos="0" relativeHeight="251661824" behindDoc="0" locked="0" layoutInCell="1" allowOverlap="1" wp14:anchorId="05230B48" wp14:editId="540DE1CB">
          <wp:simplePos x="0" y="0"/>
          <wp:positionH relativeFrom="column">
            <wp:posOffset>2641600</wp:posOffset>
          </wp:positionH>
          <wp:positionV relativeFrom="paragraph">
            <wp:posOffset>102235</wp:posOffset>
          </wp:positionV>
          <wp:extent cx="1115695" cy="365125"/>
          <wp:effectExtent l="0" t="0" r="8255" b="0"/>
          <wp:wrapNone/>
          <wp:docPr id="510162775" name="Immagine 51016277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5695" cy="36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848" behindDoc="0" locked="0" layoutInCell="1" allowOverlap="1" wp14:anchorId="0B9EE75F" wp14:editId="64F9891C">
          <wp:simplePos x="0" y="0"/>
          <wp:positionH relativeFrom="column">
            <wp:posOffset>3944620</wp:posOffset>
          </wp:positionH>
          <wp:positionV relativeFrom="paragraph">
            <wp:posOffset>43180</wp:posOffset>
          </wp:positionV>
          <wp:extent cx="755650" cy="461645"/>
          <wp:effectExtent l="0" t="0" r="6350" b="0"/>
          <wp:wrapNone/>
          <wp:docPr id="294388804" name="Immagine 29438880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3872" behindDoc="0" locked="0" layoutInCell="1" allowOverlap="1" wp14:anchorId="3EC9564E" wp14:editId="5AF6BC32">
          <wp:simplePos x="0" y="0"/>
          <wp:positionH relativeFrom="column">
            <wp:posOffset>4822825</wp:posOffset>
          </wp:positionH>
          <wp:positionV relativeFrom="paragraph">
            <wp:posOffset>58420</wp:posOffset>
          </wp:positionV>
          <wp:extent cx="863600" cy="414020"/>
          <wp:effectExtent l="0" t="0" r="0" b="5080"/>
          <wp:wrapNone/>
          <wp:docPr id="403860921" name="Immagine 40386092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477183" name="Immagine 1486477183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6481">
      <w:rPr>
        <w:rFonts w:ascii="Calibri" w:hAnsi="Calibri" w:cs="Calibri"/>
        <w:sz w:val="16"/>
        <w:szCs w:val="17"/>
      </w:rPr>
      <w:t xml:space="preserve">documento </w:t>
    </w:r>
  </w:p>
  <w:p w14:paraId="04F55A12" w14:textId="77777777" w:rsidR="00BE7B3F" w:rsidRPr="00F823D2" w:rsidRDefault="00BE7B3F" w:rsidP="00BE7B3F">
    <w:pPr>
      <w:tabs>
        <w:tab w:val="right" w:pos="9070"/>
      </w:tabs>
      <w:spacing w:after="0" w:line="240" w:lineRule="auto"/>
      <w:ind w:right="5668"/>
      <w:jc w:val="left"/>
      <w:rPr>
        <w:color w:val="7F7F7F" w:themeColor="text1" w:themeTint="80"/>
        <w:sz w:val="18"/>
        <w:szCs w:val="16"/>
      </w:rPr>
    </w:pPr>
    <w:r w:rsidRPr="004A56AB">
      <w:rPr>
        <w:color w:val="595959" w:themeColor="text1" w:themeTint="A6"/>
        <w:sz w:val="18"/>
        <w:szCs w:val="16"/>
      </w:rPr>
      <w:t>Relazione dell’organo di revisione sulla proposta di deliberazione consiliare e sullo schema di bilancio consolidato</w:t>
    </w:r>
  </w:p>
  <w:p w14:paraId="731B8B5A" w14:textId="7C668B27" w:rsidR="00216B76" w:rsidRPr="00216B76" w:rsidRDefault="00216B76" w:rsidP="00BE7B3F">
    <w:pPr>
      <w:pStyle w:val="Intestazione"/>
      <w:ind w:right="5526"/>
      <w:rPr>
        <w:rFonts w:ascii="Calibri" w:hAnsi="Calibri" w:cs="Calibri"/>
        <w:color w:val="3A3A3A"/>
        <w:sz w:val="18"/>
        <w:szCs w:val="18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A4827" w14:textId="77777777" w:rsidR="00F823D2" w:rsidRPr="009731D1" w:rsidRDefault="00F823D2" w:rsidP="00507D45">
    <w:pPr>
      <w:pStyle w:val="TipoDocumento"/>
      <w:spacing w:after="0"/>
      <w:ind w:right="848"/>
      <w:rPr>
        <w:sz w:val="16"/>
        <w:szCs w:val="17"/>
      </w:rPr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7F418E80" wp14:editId="1104B220">
          <wp:simplePos x="0" y="0"/>
          <wp:positionH relativeFrom="column">
            <wp:posOffset>4899660</wp:posOffset>
          </wp:positionH>
          <wp:positionV relativeFrom="paragraph">
            <wp:posOffset>66040</wp:posOffset>
          </wp:positionV>
          <wp:extent cx="863600" cy="414020"/>
          <wp:effectExtent l="0" t="0" r="0" b="5080"/>
          <wp:wrapNone/>
          <wp:docPr id="1939468021" name="Immagine 193946802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477183" name="Immagine 1486477183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14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3632" behindDoc="0" locked="0" layoutInCell="1" allowOverlap="1" wp14:anchorId="7C321F35" wp14:editId="29E42D31">
          <wp:simplePos x="0" y="0"/>
          <wp:positionH relativeFrom="column">
            <wp:posOffset>4021455</wp:posOffset>
          </wp:positionH>
          <wp:positionV relativeFrom="paragraph">
            <wp:posOffset>50800</wp:posOffset>
          </wp:positionV>
          <wp:extent cx="755650" cy="461645"/>
          <wp:effectExtent l="0" t="0" r="6350" b="0"/>
          <wp:wrapNone/>
          <wp:docPr id="608578711" name="Immagine 608578711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46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1D1">
      <w:rPr>
        <w:rFonts w:ascii="Calibri" w:eastAsia="Calibri" w:hAnsi="Calibri" w:cs="Calibri"/>
        <w:smallCaps/>
        <w:noProof/>
        <w:color w:val="FFFFFF" w:themeColor="background1"/>
        <w:sz w:val="40"/>
        <w:szCs w:val="40"/>
        <w:lang w:eastAsia="it-IT"/>
      </w:rPr>
      <w:drawing>
        <wp:anchor distT="0" distB="0" distL="114300" distR="114300" simplePos="0" relativeHeight="251651584" behindDoc="0" locked="0" layoutInCell="1" allowOverlap="1" wp14:anchorId="31A66ADF" wp14:editId="585EBE15">
          <wp:simplePos x="0" y="0"/>
          <wp:positionH relativeFrom="column">
            <wp:posOffset>2718435</wp:posOffset>
          </wp:positionH>
          <wp:positionV relativeFrom="paragraph">
            <wp:posOffset>110283</wp:posOffset>
          </wp:positionV>
          <wp:extent cx="1116000" cy="365493"/>
          <wp:effectExtent l="0" t="0" r="8255" b="0"/>
          <wp:wrapNone/>
          <wp:docPr id="1287772746" name="Immagine 1287772746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" name="Immagine 9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>
                    <a:alphaModFix amt="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6000" cy="36549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050D7">
      <w:rPr>
        <w:rFonts w:eastAsia="Calibri"/>
        <w:noProof/>
        <w:lang w:eastAsia="it-IT"/>
      </w:rPr>
      <w:drawing>
        <wp:anchor distT="0" distB="0" distL="114300" distR="114300" simplePos="0" relativeHeight="251652608" behindDoc="1" locked="0" layoutInCell="1" allowOverlap="1" wp14:anchorId="45AF1A00" wp14:editId="69853AD4">
          <wp:simplePos x="0" y="0"/>
          <wp:positionH relativeFrom="column">
            <wp:posOffset>328396</wp:posOffset>
          </wp:positionH>
          <wp:positionV relativeFrom="paragraph">
            <wp:posOffset>-804025</wp:posOffset>
          </wp:positionV>
          <wp:extent cx="287998" cy="948690"/>
          <wp:effectExtent l="0" t="317" r="4127" b="4128"/>
          <wp:wrapNone/>
          <wp:docPr id="302892554" name="Immagine 3028925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287998" cy="948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1D1">
      <w:rPr>
        <w:sz w:val="16"/>
        <w:szCs w:val="17"/>
      </w:rPr>
      <w:t>documento</w:t>
    </w:r>
  </w:p>
  <w:p w14:paraId="6FB7F511" w14:textId="670AC959" w:rsidR="00F823D2" w:rsidRPr="00F823D2" w:rsidRDefault="00F823D2" w:rsidP="00F823D2">
    <w:pPr>
      <w:tabs>
        <w:tab w:val="right" w:pos="9070"/>
      </w:tabs>
      <w:spacing w:after="0" w:line="240" w:lineRule="auto"/>
      <w:ind w:right="6235"/>
      <w:jc w:val="left"/>
      <w:rPr>
        <w:color w:val="7F7F7F" w:themeColor="text1" w:themeTint="80"/>
        <w:sz w:val="18"/>
        <w:szCs w:val="16"/>
      </w:rPr>
    </w:pPr>
    <w:r w:rsidRPr="004A56AB">
      <w:rPr>
        <w:color w:val="595959" w:themeColor="text1" w:themeTint="A6"/>
        <w:sz w:val="18"/>
        <w:szCs w:val="16"/>
      </w:rPr>
      <w:t>Relazione dell’organo di revisione sulla proposta di deliberazione consiliare e sullo schema di bilancio consolidato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83E66" w14:textId="1471E584" w:rsidR="00C66DB3" w:rsidRPr="00C66DB3" w:rsidRDefault="00C66DB3" w:rsidP="00C66DB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4BC"/>
    <w:multiLevelType w:val="hybridMultilevel"/>
    <w:tmpl w:val="F5820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55D0A"/>
    <w:multiLevelType w:val="multilevel"/>
    <w:tmpl w:val="94D08C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504" w:hanging="504"/>
      </w:pPr>
    </w:lvl>
    <w:lvl w:ilvl="2">
      <w:start w:val="3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</w:lvl>
  </w:abstractNum>
  <w:abstractNum w:abstractNumId="2" w15:restartNumberingAfterBreak="0">
    <w:nsid w:val="12B73AA2"/>
    <w:multiLevelType w:val="hybridMultilevel"/>
    <w:tmpl w:val="1D3E4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824"/>
    <w:multiLevelType w:val="hybridMultilevel"/>
    <w:tmpl w:val="4A0634A0"/>
    <w:lvl w:ilvl="0" w:tplc="5DB8DB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700DD"/>
    <w:multiLevelType w:val="hybridMultilevel"/>
    <w:tmpl w:val="74BA7D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43BEA"/>
    <w:multiLevelType w:val="hybridMultilevel"/>
    <w:tmpl w:val="7E54DA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7A4133"/>
    <w:multiLevelType w:val="hybridMultilevel"/>
    <w:tmpl w:val="8B940D4E"/>
    <w:lvl w:ilvl="0" w:tplc="04100005">
      <w:start w:val="1"/>
      <w:numFmt w:val="bullet"/>
      <w:lvlText w:val="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7" w15:restartNumberingAfterBreak="0">
    <w:nsid w:val="37FC005A"/>
    <w:multiLevelType w:val="hybridMultilevel"/>
    <w:tmpl w:val="A8487D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1000E6"/>
    <w:multiLevelType w:val="hybridMultilevel"/>
    <w:tmpl w:val="F9720CAE"/>
    <w:lvl w:ilvl="0" w:tplc="D9A63E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A10EE"/>
    <w:multiLevelType w:val="hybridMultilevel"/>
    <w:tmpl w:val="4B743A6C"/>
    <w:lvl w:ilvl="0" w:tplc="43A81B18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B1F05"/>
    <w:multiLevelType w:val="multilevel"/>
    <w:tmpl w:val="561CC912"/>
    <w:styleLink w:val="Elencocorrent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76073D"/>
    <w:multiLevelType w:val="hybridMultilevel"/>
    <w:tmpl w:val="BDE466C2"/>
    <w:lvl w:ilvl="0" w:tplc="0410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2" w15:restartNumberingAfterBreak="0">
    <w:nsid w:val="5A792FD3"/>
    <w:multiLevelType w:val="multilevel"/>
    <w:tmpl w:val="E77E6506"/>
    <w:lvl w:ilvl="0">
      <w:start w:val="1"/>
      <w:numFmt w:val="decimal"/>
      <w:pStyle w:val="Titolo1"/>
      <w:lvlText w:val="%1."/>
      <w:lvlJc w:val="left"/>
      <w:pPr>
        <w:ind w:left="360" w:hanging="360"/>
      </w:pPr>
    </w:lvl>
    <w:lvl w:ilvl="1">
      <w:start w:val="1"/>
      <w:numFmt w:val="decimal"/>
      <w:pStyle w:val="Titolo2"/>
      <w:lvlText w:val="%1.%2."/>
      <w:lvlJc w:val="left"/>
      <w:pPr>
        <w:ind w:left="792" w:hanging="432"/>
      </w:pPr>
    </w:lvl>
    <w:lvl w:ilvl="2">
      <w:start w:val="1"/>
      <w:numFmt w:val="decimal"/>
      <w:pStyle w:val="Tito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F05E9A"/>
    <w:multiLevelType w:val="hybridMultilevel"/>
    <w:tmpl w:val="2D1614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87120"/>
    <w:multiLevelType w:val="hybridMultilevel"/>
    <w:tmpl w:val="6B087C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1D58C4"/>
    <w:multiLevelType w:val="hybridMultilevel"/>
    <w:tmpl w:val="56B48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D7AF7"/>
    <w:multiLevelType w:val="hybridMultilevel"/>
    <w:tmpl w:val="69A675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8E5ABA"/>
    <w:multiLevelType w:val="hybridMultilevel"/>
    <w:tmpl w:val="CED8D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DB11DF"/>
    <w:multiLevelType w:val="hybridMultilevel"/>
    <w:tmpl w:val="29A4F93C"/>
    <w:lvl w:ilvl="0" w:tplc="57E8CA0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C7701"/>
    <w:multiLevelType w:val="hybridMultilevel"/>
    <w:tmpl w:val="83A01D4C"/>
    <w:lvl w:ilvl="0" w:tplc="2F149F4C">
      <w:start w:val="1"/>
      <w:numFmt w:val="bullet"/>
      <w:lvlText w:val="-"/>
      <w:lvlJc w:val="left"/>
      <w:pPr>
        <w:ind w:left="720" w:hanging="360"/>
      </w:pPr>
      <w:rPr>
        <w:rFonts w:ascii="Arial Nova" w:hAnsi="Arial Nov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AA5D1A"/>
    <w:multiLevelType w:val="hybridMultilevel"/>
    <w:tmpl w:val="CC5469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6935B8"/>
    <w:multiLevelType w:val="hybridMultilevel"/>
    <w:tmpl w:val="3CB8E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E12FDF"/>
    <w:multiLevelType w:val="hybridMultilevel"/>
    <w:tmpl w:val="FA4CE1D4"/>
    <w:lvl w:ilvl="0" w:tplc="0410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897282076">
    <w:abstractNumId w:val="10"/>
  </w:num>
  <w:num w:numId="2" w16cid:durableId="1302151230">
    <w:abstractNumId w:val="12"/>
  </w:num>
  <w:num w:numId="3" w16cid:durableId="1059481697">
    <w:abstractNumId w:val="4"/>
  </w:num>
  <w:num w:numId="4" w16cid:durableId="303854143">
    <w:abstractNumId w:val="11"/>
  </w:num>
  <w:num w:numId="5" w16cid:durableId="1446270492">
    <w:abstractNumId w:val="3"/>
  </w:num>
  <w:num w:numId="6" w16cid:durableId="1361660171">
    <w:abstractNumId w:val="1"/>
    <w:lvlOverride w:ilvl="0">
      <w:startOverride w:val="1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737680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27555125">
    <w:abstractNumId w:val="12"/>
  </w:num>
  <w:num w:numId="9" w16cid:durableId="961032132">
    <w:abstractNumId w:val="12"/>
  </w:num>
  <w:num w:numId="10" w16cid:durableId="609044111">
    <w:abstractNumId w:val="12"/>
  </w:num>
  <w:num w:numId="11" w16cid:durableId="1526599444">
    <w:abstractNumId w:val="12"/>
  </w:num>
  <w:num w:numId="12" w16cid:durableId="1842431505">
    <w:abstractNumId w:val="12"/>
  </w:num>
  <w:num w:numId="13" w16cid:durableId="1726373615">
    <w:abstractNumId w:val="12"/>
  </w:num>
  <w:num w:numId="14" w16cid:durableId="1061055822">
    <w:abstractNumId w:val="12"/>
  </w:num>
  <w:num w:numId="15" w16cid:durableId="1343706755">
    <w:abstractNumId w:val="12"/>
    <w:lvlOverride w:ilvl="0">
      <w:startOverride w:val="1"/>
    </w:lvlOverride>
  </w:num>
  <w:num w:numId="16" w16cid:durableId="1287547342">
    <w:abstractNumId w:val="18"/>
  </w:num>
  <w:num w:numId="17" w16cid:durableId="174854079">
    <w:abstractNumId w:val="9"/>
  </w:num>
  <w:num w:numId="18" w16cid:durableId="1123353355">
    <w:abstractNumId w:val="21"/>
  </w:num>
  <w:num w:numId="19" w16cid:durableId="1668245931">
    <w:abstractNumId w:val="2"/>
  </w:num>
  <w:num w:numId="20" w16cid:durableId="1266504275">
    <w:abstractNumId w:val="6"/>
  </w:num>
  <w:num w:numId="21" w16cid:durableId="961882934">
    <w:abstractNumId w:val="7"/>
  </w:num>
  <w:num w:numId="22" w16cid:durableId="1942177666">
    <w:abstractNumId w:val="8"/>
  </w:num>
  <w:num w:numId="23" w16cid:durableId="2143843538">
    <w:abstractNumId w:val="22"/>
  </w:num>
  <w:num w:numId="24" w16cid:durableId="607003594">
    <w:abstractNumId w:val="14"/>
  </w:num>
  <w:num w:numId="25" w16cid:durableId="859049401">
    <w:abstractNumId w:val="13"/>
  </w:num>
  <w:num w:numId="26" w16cid:durableId="809514223">
    <w:abstractNumId w:val="15"/>
  </w:num>
  <w:num w:numId="27" w16cid:durableId="1940722226">
    <w:abstractNumId w:val="17"/>
  </w:num>
  <w:num w:numId="28" w16cid:durableId="727849844">
    <w:abstractNumId w:val="20"/>
  </w:num>
  <w:num w:numId="29" w16cid:durableId="1481651618">
    <w:abstractNumId w:val="16"/>
  </w:num>
  <w:num w:numId="30" w16cid:durableId="1171991756">
    <w:abstractNumId w:val="0"/>
  </w:num>
  <w:num w:numId="31" w16cid:durableId="307520640">
    <w:abstractNumId w:val="5"/>
  </w:num>
  <w:num w:numId="32" w16cid:durableId="1243369736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B6"/>
    <w:rsid w:val="000123A9"/>
    <w:rsid w:val="00016D66"/>
    <w:rsid w:val="000253B8"/>
    <w:rsid w:val="000315D5"/>
    <w:rsid w:val="000333BE"/>
    <w:rsid w:val="0003493F"/>
    <w:rsid w:val="00055571"/>
    <w:rsid w:val="00057E67"/>
    <w:rsid w:val="00067324"/>
    <w:rsid w:val="00074EA1"/>
    <w:rsid w:val="0007605A"/>
    <w:rsid w:val="00091F72"/>
    <w:rsid w:val="000A2A57"/>
    <w:rsid w:val="000A5E9A"/>
    <w:rsid w:val="000E0840"/>
    <w:rsid w:val="000E7E0C"/>
    <w:rsid w:val="000F142A"/>
    <w:rsid w:val="00105670"/>
    <w:rsid w:val="0011529C"/>
    <w:rsid w:val="0011753B"/>
    <w:rsid w:val="00130ED4"/>
    <w:rsid w:val="00141985"/>
    <w:rsid w:val="00144E3E"/>
    <w:rsid w:val="0015323B"/>
    <w:rsid w:val="00180D69"/>
    <w:rsid w:val="00184760"/>
    <w:rsid w:val="001848BE"/>
    <w:rsid w:val="00192F61"/>
    <w:rsid w:val="001A70EC"/>
    <w:rsid w:val="001C50D3"/>
    <w:rsid w:val="001D7F3A"/>
    <w:rsid w:val="001E2116"/>
    <w:rsid w:val="001E6D6C"/>
    <w:rsid w:val="001F5CAC"/>
    <w:rsid w:val="002025FC"/>
    <w:rsid w:val="002050D7"/>
    <w:rsid w:val="00205A0B"/>
    <w:rsid w:val="00210E0C"/>
    <w:rsid w:val="00216B76"/>
    <w:rsid w:val="00243FF1"/>
    <w:rsid w:val="002441F3"/>
    <w:rsid w:val="002507E0"/>
    <w:rsid w:val="00251A51"/>
    <w:rsid w:val="00281EF7"/>
    <w:rsid w:val="002A4ED2"/>
    <w:rsid w:val="002D58DE"/>
    <w:rsid w:val="002E25C8"/>
    <w:rsid w:val="002E4688"/>
    <w:rsid w:val="002F3B15"/>
    <w:rsid w:val="002F4089"/>
    <w:rsid w:val="002F556C"/>
    <w:rsid w:val="002F712E"/>
    <w:rsid w:val="00302409"/>
    <w:rsid w:val="0030357B"/>
    <w:rsid w:val="00312F8F"/>
    <w:rsid w:val="00313E91"/>
    <w:rsid w:val="003176E1"/>
    <w:rsid w:val="003231D0"/>
    <w:rsid w:val="00326BD6"/>
    <w:rsid w:val="00331E5D"/>
    <w:rsid w:val="00347D92"/>
    <w:rsid w:val="003500C2"/>
    <w:rsid w:val="003623EA"/>
    <w:rsid w:val="00364775"/>
    <w:rsid w:val="0036703D"/>
    <w:rsid w:val="00370388"/>
    <w:rsid w:val="00375227"/>
    <w:rsid w:val="003932A8"/>
    <w:rsid w:val="00396869"/>
    <w:rsid w:val="00396950"/>
    <w:rsid w:val="003A475B"/>
    <w:rsid w:val="003C775D"/>
    <w:rsid w:val="003D0D20"/>
    <w:rsid w:val="003D1C2F"/>
    <w:rsid w:val="003D6B95"/>
    <w:rsid w:val="003F28E9"/>
    <w:rsid w:val="003F2BB5"/>
    <w:rsid w:val="003F5429"/>
    <w:rsid w:val="004076E1"/>
    <w:rsid w:val="00411C7D"/>
    <w:rsid w:val="00417480"/>
    <w:rsid w:val="0042220A"/>
    <w:rsid w:val="00435447"/>
    <w:rsid w:val="00440108"/>
    <w:rsid w:val="0045691F"/>
    <w:rsid w:val="0046012B"/>
    <w:rsid w:val="00465C49"/>
    <w:rsid w:val="00492A9B"/>
    <w:rsid w:val="00492BD1"/>
    <w:rsid w:val="00495484"/>
    <w:rsid w:val="004A56AB"/>
    <w:rsid w:val="004B241B"/>
    <w:rsid w:val="004C5239"/>
    <w:rsid w:val="004C579A"/>
    <w:rsid w:val="004D4714"/>
    <w:rsid w:val="004E058A"/>
    <w:rsid w:val="004E270E"/>
    <w:rsid w:val="004F63CF"/>
    <w:rsid w:val="00507D45"/>
    <w:rsid w:val="00511B92"/>
    <w:rsid w:val="00511D4D"/>
    <w:rsid w:val="00514873"/>
    <w:rsid w:val="0052173E"/>
    <w:rsid w:val="00531BA6"/>
    <w:rsid w:val="005347DC"/>
    <w:rsid w:val="00542F48"/>
    <w:rsid w:val="00544D9B"/>
    <w:rsid w:val="005601B4"/>
    <w:rsid w:val="00562550"/>
    <w:rsid w:val="00562BB6"/>
    <w:rsid w:val="005751E9"/>
    <w:rsid w:val="00591DE1"/>
    <w:rsid w:val="00592160"/>
    <w:rsid w:val="00597195"/>
    <w:rsid w:val="005A19F8"/>
    <w:rsid w:val="005C165D"/>
    <w:rsid w:val="005D5E36"/>
    <w:rsid w:val="005E57D2"/>
    <w:rsid w:val="00614204"/>
    <w:rsid w:val="0062092D"/>
    <w:rsid w:val="00642459"/>
    <w:rsid w:val="0066184B"/>
    <w:rsid w:val="006706E9"/>
    <w:rsid w:val="00674D34"/>
    <w:rsid w:val="006903EE"/>
    <w:rsid w:val="00695896"/>
    <w:rsid w:val="006A2472"/>
    <w:rsid w:val="006D3823"/>
    <w:rsid w:val="006F2E00"/>
    <w:rsid w:val="00701CA4"/>
    <w:rsid w:val="00710FB0"/>
    <w:rsid w:val="0074045B"/>
    <w:rsid w:val="00745529"/>
    <w:rsid w:val="007525DD"/>
    <w:rsid w:val="0077411F"/>
    <w:rsid w:val="00775C30"/>
    <w:rsid w:val="00781A1E"/>
    <w:rsid w:val="00787115"/>
    <w:rsid w:val="0079104A"/>
    <w:rsid w:val="007B73B6"/>
    <w:rsid w:val="007C7D94"/>
    <w:rsid w:val="007F0FC6"/>
    <w:rsid w:val="00803C96"/>
    <w:rsid w:val="0081000F"/>
    <w:rsid w:val="00813D9A"/>
    <w:rsid w:val="00817804"/>
    <w:rsid w:val="00832D7E"/>
    <w:rsid w:val="008407EB"/>
    <w:rsid w:val="008532B5"/>
    <w:rsid w:val="0085514E"/>
    <w:rsid w:val="00856A66"/>
    <w:rsid w:val="008578F5"/>
    <w:rsid w:val="0086016E"/>
    <w:rsid w:val="00860593"/>
    <w:rsid w:val="00864DBE"/>
    <w:rsid w:val="00867B04"/>
    <w:rsid w:val="00875C18"/>
    <w:rsid w:val="00886830"/>
    <w:rsid w:val="008A2E4B"/>
    <w:rsid w:val="008B604E"/>
    <w:rsid w:val="008C18B8"/>
    <w:rsid w:val="008C6544"/>
    <w:rsid w:val="008C6A4D"/>
    <w:rsid w:val="008D54E5"/>
    <w:rsid w:val="008D5BD6"/>
    <w:rsid w:val="008F6CE4"/>
    <w:rsid w:val="0091207B"/>
    <w:rsid w:val="00917E35"/>
    <w:rsid w:val="00922CE7"/>
    <w:rsid w:val="0094070D"/>
    <w:rsid w:val="00942BED"/>
    <w:rsid w:val="00943FF7"/>
    <w:rsid w:val="00944B2E"/>
    <w:rsid w:val="009450D9"/>
    <w:rsid w:val="00950819"/>
    <w:rsid w:val="00960010"/>
    <w:rsid w:val="009731D1"/>
    <w:rsid w:val="00986212"/>
    <w:rsid w:val="00992BE0"/>
    <w:rsid w:val="00995AC6"/>
    <w:rsid w:val="009A241E"/>
    <w:rsid w:val="009B3FDC"/>
    <w:rsid w:val="009D4EA8"/>
    <w:rsid w:val="009E01AE"/>
    <w:rsid w:val="009E2770"/>
    <w:rsid w:val="009E4F49"/>
    <w:rsid w:val="00A44FFB"/>
    <w:rsid w:val="00A53CC3"/>
    <w:rsid w:val="00A568D7"/>
    <w:rsid w:val="00A6206D"/>
    <w:rsid w:val="00AA173F"/>
    <w:rsid w:val="00AB0F40"/>
    <w:rsid w:val="00AB4558"/>
    <w:rsid w:val="00AC1A66"/>
    <w:rsid w:val="00AC6416"/>
    <w:rsid w:val="00AD3BE6"/>
    <w:rsid w:val="00AF3979"/>
    <w:rsid w:val="00AF7829"/>
    <w:rsid w:val="00AF78D2"/>
    <w:rsid w:val="00B10B90"/>
    <w:rsid w:val="00B1551E"/>
    <w:rsid w:val="00B254CC"/>
    <w:rsid w:val="00B4206B"/>
    <w:rsid w:val="00B64B05"/>
    <w:rsid w:val="00B853FC"/>
    <w:rsid w:val="00B93958"/>
    <w:rsid w:val="00B940B4"/>
    <w:rsid w:val="00B95911"/>
    <w:rsid w:val="00B96B24"/>
    <w:rsid w:val="00BA3F56"/>
    <w:rsid w:val="00BB0106"/>
    <w:rsid w:val="00BB600C"/>
    <w:rsid w:val="00BC749A"/>
    <w:rsid w:val="00BD2B96"/>
    <w:rsid w:val="00BD2BB1"/>
    <w:rsid w:val="00BD7390"/>
    <w:rsid w:val="00BE4104"/>
    <w:rsid w:val="00BE587A"/>
    <w:rsid w:val="00BE7B3F"/>
    <w:rsid w:val="00C106E6"/>
    <w:rsid w:val="00C1746A"/>
    <w:rsid w:val="00C31807"/>
    <w:rsid w:val="00C41127"/>
    <w:rsid w:val="00C44898"/>
    <w:rsid w:val="00C623FE"/>
    <w:rsid w:val="00C6543A"/>
    <w:rsid w:val="00C65E80"/>
    <w:rsid w:val="00C66DB3"/>
    <w:rsid w:val="00C6781C"/>
    <w:rsid w:val="00C7338E"/>
    <w:rsid w:val="00C816DC"/>
    <w:rsid w:val="00CC0622"/>
    <w:rsid w:val="00CC1C60"/>
    <w:rsid w:val="00CC2680"/>
    <w:rsid w:val="00CD1A29"/>
    <w:rsid w:val="00CE19F0"/>
    <w:rsid w:val="00CE2490"/>
    <w:rsid w:val="00CF20D8"/>
    <w:rsid w:val="00D24764"/>
    <w:rsid w:val="00D24CC1"/>
    <w:rsid w:val="00D4180A"/>
    <w:rsid w:val="00D46A46"/>
    <w:rsid w:val="00D47E57"/>
    <w:rsid w:val="00D60A93"/>
    <w:rsid w:val="00D64F1C"/>
    <w:rsid w:val="00D744CE"/>
    <w:rsid w:val="00D947AD"/>
    <w:rsid w:val="00D95A30"/>
    <w:rsid w:val="00D96F48"/>
    <w:rsid w:val="00DA24B6"/>
    <w:rsid w:val="00DA6AD1"/>
    <w:rsid w:val="00DC662A"/>
    <w:rsid w:val="00DD45DC"/>
    <w:rsid w:val="00DE6A0E"/>
    <w:rsid w:val="00DE77A3"/>
    <w:rsid w:val="00E00C42"/>
    <w:rsid w:val="00E045E4"/>
    <w:rsid w:val="00E04AC9"/>
    <w:rsid w:val="00E11276"/>
    <w:rsid w:val="00E17099"/>
    <w:rsid w:val="00E3506C"/>
    <w:rsid w:val="00E46EC9"/>
    <w:rsid w:val="00E50C5F"/>
    <w:rsid w:val="00E6250E"/>
    <w:rsid w:val="00E72DF2"/>
    <w:rsid w:val="00E7792A"/>
    <w:rsid w:val="00E83712"/>
    <w:rsid w:val="00E94AA8"/>
    <w:rsid w:val="00EA194B"/>
    <w:rsid w:val="00EA3A39"/>
    <w:rsid w:val="00EA572C"/>
    <w:rsid w:val="00EB1460"/>
    <w:rsid w:val="00EE1360"/>
    <w:rsid w:val="00EE3C78"/>
    <w:rsid w:val="00EF1A02"/>
    <w:rsid w:val="00F0214A"/>
    <w:rsid w:val="00F06A55"/>
    <w:rsid w:val="00F07201"/>
    <w:rsid w:val="00F10A2D"/>
    <w:rsid w:val="00F11572"/>
    <w:rsid w:val="00F26C37"/>
    <w:rsid w:val="00F31605"/>
    <w:rsid w:val="00F467B7"/>
    <w:rsid w:val="00F7090C"/>
    <w:rsid w:val="00F823D2"/>
    <w:rsid w:val="00F8628F"/>
    <w:rsid w:val="00F876B1"/>
    <w:rsid w:val="00F91A01"/>
    <w:rsid w:val="00F92603"/>
    <w:rsid w:val="00FA403B"/>
    <w:rsid w:val="00FD0F4D"/>
    <w:rsid w:val="00FD4A81"/>
    <w:rsid w:val="00FD55C9"/>
    <w:rsid w:val="00FE2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52BA6"/>
  <w15:docId w15:val="{70DC12C0-29A7-44D6-9E60-F46FB235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67324"/>
    <w:pPr>
      <w:spacing w:line="312" w:lineRule="auto"/>
      <w:jc w:val="both"/>
    </w:pPr>
    <w:rPr>
      <w:color w:val="404040" w:themeColor="text1" w:themeTint="BF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253B8"/>
    <w:pPr>
      <w:keepNext/>
      <w:keepLines/>
      <w:numPr>
        <w:numId w:val="2"/>
      </w:numPr>
      <w:pBdr>
        <w:top w:val="single" w:sz="24" w:space="10" w:color="C00000"/>
      </w:pBdr>
      <w:spacing w:before="480" w:after="240" w:line="276" w:lineRule="auto"/>
      <w:ind w:left="357" w:hanging="357"/>
      <w:outlineLvl w:val="0"/>
    </w:pPr>
    <w:rPr>
      <w:rFonts w:ascii="Calibri" w:eastAsiaTheme="majorEastAsia" w:hAnsi="Calibri" w:cs="Times New Roman (Titoli CS)"/>
      <w:b/>
      <w:color w:val="C00000"/>
      <w:sz w:val="28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67324"/>
    <w:pPr>
      <w:keepNext/>
      <w:keepLines/>
      <w:numPr>
        <w:ilvl w:val="1"/>
        <w:numId w:val="2"/>
      </w:numPr>
      <w:spacing w:before="480" w:after="240" w:line="266" w:lineRule="auto"/>
      <w:outlineLvl w:val="1"/>
    </w:pPr>
    <w:rPr>
      <w:rFonts w:ascii="Calibri" w:eastAsiaTheme="majorEastAsia" w:hAnsi="Calibri" w:cstheme="majorBidi"/>
      <w:b/>
      <w:color w:val="44546A" w:themeColor="text2"/>
      <w:sz w:val="24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67324"/>
    <w:pPr>
      <w:keepNext/>
      <w:keepLines/>
      <w:numPr>
        <w:ilvl w:val="2"/>
        <w:numId w:val="2"/>
      </w:numPr>
      <w:spacing w:before="480" w:after="240"/>
      <w:ind w:left="851" w:hanging="851"/>
      <w:outlineLvl w:val="2"/>
    </w:pPr>
    <w:rPr>
      <w:rFonts w:ascii="Calibri" w:eastAsiaTheme="majorEastAsia" w:hAnsi="Calibri" w:cstheme="majorBidi"/>
      <w:b/>
      <w:color w:val="44546A" w:themeColor="text2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F8628F"/>
    <w:pPr>
      <w:keepNext/>
      <w:keepLines/>
      <w:pBdr>
        <w:top w:val="single" w:sz="36" w:space="12" w:color="C00000"/>
      </w:pBdr>
      <w:spacing w:before="600" w:after="240" w:line="276" w:lineRule="auto"/>
      <w:outlineLvl w:val="3"/>
    </w:pPr>
    <w:rPr>
      <w:rFonts w:ascii="Calibri" w:eastAsiaTheme="majorEastAsia" w:hAnsi="Calibri" w:cstheme="majorBidi"/>
      <w:b/>
      <w:caps/>
      <w:color w:val="C00000"/>
      <w:sz w:val="3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1E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1E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1EF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1EF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1EF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1EF7"/>
  </w:style>
  <w:style w:type="paragraph" w:styleId="Pidipagina">
    <w:name w:val="footer"/>
    <w:basedOn w:val="Normale"/>
    <w:link w:val="PidipaginaCarattere"/>
    <w:uiPriority w:val="99"/>
    <w:unhideWhenUsed/>
    <w:rsid w:val="00281E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1EF7"/>
  </w:style>
  <w:style w:type="paragraph" w:customStyle="1" w:styleId="Default">
    <w:name w:val="Default"/>
    <w:rsid w:val="00281E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253B8"/>
    <w:rPr>
      <w:rFonts w:ascii="Calibri" w:eastAsiaTheme="majorEastAsia" w:hAnsi="Calibri" w:cs="Times New Roman (Titoli CS)"/>
      <w:b/>
      <w:color w:val="C00000"/>
      <w:sz w:val="28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67324"/>
    <w:rPr>
      <w:rFonts w:ascii="Calibri" w:eastAsiaTheme="majorEastAsia" w:hAnsi="Calibri" w:cstheme="majorBidi"/>
      <w:b/>
      <w:color w:val="44546A" w:themeColor="text2"/>
      <w:sz w:val="24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67324"/>
    <w:rPr>
      <w:rFonts w:ascii="Calibri" w:eastAsiaTheme="majorEastAsia" w:hAnsi="Calibri" w:cstheme="majorBidi"/>
      <w:b/>
      <w:color w:val="44546A" w:themeColor="text2"/>
      <w:sz w:val="22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8628F"/>
    <w:rPr>
      <w:rFonts w:ascii="Calibri" w:eastAsiaTheme="majorEastAsia" w:hAnsi="Calibri" w:cstheme="majorBidi"/>
      <w:b/>
      <w:caps/>
      <w:color w:val="C00000"/>
      <w:sz w:val="32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1EF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1EF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1EF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1EF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81EF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1EF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uiPriority w:val="10"/>
    <w:rsid w:val="00281EF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1EF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1EF7"/>
    <w:rPr>
      <w:rFonts w:asciiTheme="majorHAnsi" w:eastAsiaTheme="majorEastAsia" w:hAnsiTheme="majorHAnsi" w:cstheme="majorBidi"/>
      <w:sz w:val="30"/>
      <w:szCs w:val="30"/>
    </w:rPr>
  </w:style>
  <w:style w:type="character" w:styleId="Enfasigrassetto">
    <w:name w:val="Strong"/>
    <w:basedOn w:val="Carpredefinitoparagrafo"/>
    <w:uiPriority w:val="22"/>
    <w:qFormat/>
    <w:rsid w:val="00281EF7"/>
    <w:rPr>
      <w:b/>
      <w:bCs/>
    </w:rPr>
  </w:style>
  <w:style w:type="character" w:styleId="Enfasicorsivo">
    <w:name w:val="Emphasis"/>
    <w:basedOn w:val="Carpredefinitoparagrafo"/>
    <w:uiPriority w:val="20"/>
    <w:qFormat/>
    <w:rsid w:val="00281EF7"/>
    <w:rPr>
      <w:i/>
      <w:iCs/>
      <w:color w:val="70AD47" w:themeColor="accent6"/>
    </w:rPr>
  </w:style>
  <w:style w:type="paragraph" w:styleId="Nessunaspaziatura">
    <w:name w:val="No Spacing"/>
    <w:uiPriority w:val="1"/>
    <w:qFormat/>
    <w:rsid w:val="00281EF7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281EF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1EF7"/>
    <w:rPr>
      <w:i/>
      <w:iCs/>
      <w:color w:val="262626" w:themeColor="text1" w:themeTint="D9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1EF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1EF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281EF7"/>
    <w:rPr>
      <w:i/>
      <w:iCs/>
    </w:rPr>
  </w:style>
  <w:style w:type="character" w:styleId="Enfasiintensa">
    <w:name w:val="Intense Emphasis"/>
    <w:basedOn w:val="Carpredefinitoparagrafo"/>
    <w:uiPriority w:val="21"/>
    <w:qFormat/>
    <w:rsid w:val="00281EF7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281EF7"/>
    <w:rPr>
      <w:smallCaps/>
      <w:color w:val="595959" w:themeColor="text1" w:themeTint="A6"/>
    </w:rPr>
  </w:style>
  <w:style w:type="character" w:styleId="Riferimentointenso">
    <w:name w:val="Intense Reference"/>
    <w:basedOn w:val="Carpredefinitoparagrafo"/>
    <w:uiPriority w:val="32"/>
    <w:qFormat/>
    <w:rsid w:val="00281EF7"/>
    <w:rPr>
      <w:b/>
      <w:bCs/>
      <w:smallCaps/>
      <w:color w:val="70AD47" w:themeColor="accent6"/>
    </w:rPr>
  </w:style>
  <w:style w:type="character" w:styleId="Titolodellibro">
    <w:name w:val="Book Title"/>
    <w:basedOn w:val="Carpredefinitoparagrafo"/>
    <w:uiPriority w:val="33"/>
    <w:qFormat/>
    <w:rsid w:val="00281EF7"/>
    <w:rPr>
      <w:b/>
      <w:bCs/>
      <w:caps w:val="0"/>
      <w:smallCaps/>
      <w:spacing w:val="7"/>
      <w:sz w:val="21"/>
      <w:szCs w:val="21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81EF7"/>
    <w:pPr>
      <w:outlineLvl w:val="9"/>
    </w:pPr>
  </w:style>
  <w:style w:type="paragraph" w:styleId="Sommario1">
    <w:name w:val="toc 1"/>
    <w:basedOn w:val="Normale"/>
    <w:next w:val="Normale"/>
    <w:autoRedefine/>
    <w:uiPriority w:val="39"/>
    <w:unhideWhenUsed/>
    <w:rsid w:val="00F8628F"/>
    <w:pPr>
      <w:tabs>
        <w:tab w:val="left" w:pos="7938"/>
      </w:tabs>
      <w:spacing w:before="120" w:after="120" w:line="264" w:lineRule="auto"/>
      <w:ind w:left="284" w:hanging="284"/>
    </w:pPr>
    <w:rPr>
      <w:rFonts w:cs="Calibri (Corpo)"/>
      <w:bCs/>
      <w:noProof/>
      <w:szCs w:val="22"/>
    </w:rPr>
  </w:style>
  <w:style w:type="paragraph" w:styleId="Sommario2">
    <w:name w:val="toc 2"/>
    <w:basedOn w:val="Normale"/>
    <w:next w:val="Normale"/>
    <w:autoRedefine/>
    <w:uiPriority w:val="39"/>
    <w:unhideWhenUsed/>
    <w:rsid w:val="00F8628F"/>
    <w:pPr>
      <w:tabs>
        <w:tab w:val="left" w:pos="7938"/>
      </w:tabs>
      <w:spacing w:before="60" w:after="60" w:line="276" w:lineRule="auto"/>
      <w:ind w:left="709" w:right="1701" w:hanging="425"/>
    </w:pPr>
    <w:rPr>
      <w:rFonts w:cs="Calibri (Corpo)"/>
      <w:bCs/>
      <w:noProof/>
      <w:sz w:val="20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492BD1"/>
    <w:pPr>
      <w:tabs>
        <w:tab w:val="right" w:pos="9070"/>
      </w:tabs>
      <w:spacing w:after="0"/>
      <w:ind w:left="709" w:right="565" w:hanging="709"/>
    </w:pPr>
    <w:rPr>
      <w:rFonts w:cs="Calibri (Corpo)"/>
      <w:b/>
      <w:caps/>
      <w:noProof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281EF7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532B5"/>
    <w:pPr>
      <w:spacing w:after="0" w:line="240" w:lineRule="auto"/>
    </w:pPr>
    <w:rPr>
      <w:color w:val="595959" w:themeColor="text1" w:themeTint="A6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532B5"/>
    <w:rPr>
      <w:color w:val="595959" w:themeColor="text1" w:themeTint="A6"/>
      <w:sz w:val="20"/>
      <w:szCs w:val="20"/>
    </w:rPr>
  </w:style>
  <w:style w:type="character" w:styleId="Rimandonotaapidipagina">
    <w:name w:val="footnote reference"/>
    <w:aliases w:val="Rimando nota a piè di pagina 2"/>
    <w:uiPriority w:val="99"/>
    <w:unhideWhenUsed/>
    <w:rsid w:val="009B3FDC"/>
    <w:rPr>
      <w:vertAlign w:val="superscript"/>
    </w:rPr>
  </w:style>
  <w:style w:type="paragraph" w:customStyle="1" w:styleId="TipoDocumento">
    <w:name w:val="Tipo Documento"/>
    <w:basedOn w:val="Normale"/>
    <w:qFormat/>
    <w:rsid w:val="00B96B24"/>
    <w:pPr>
      <w:spacing w:line="240" w:lineRule="auto"/>
    </w:pPr>
    <w:rPr>
      <w:rFonts w:cs="Times New Roman (Corpo CS)"/>
      <w:b/>
      <w:bCs/>
      <w:caps/>
      <w:color w:val="C00000"/>
      <w:spacing w:val="20"/>
      <w:sz w:val="20"/>
    </w:rPr>
  </w:style>
  <w:style w:type="paragraph" w:customStyle="1" w:styleId="Copertina-Autori">
    <w:name w:val="Copertina - Autori"/>
    <w:basedOn w:val="Normale"/>
    <w:qFormat/>
    <w:rsid w:val="00B96B24"/>
    <w:pPr>
      <w:spacing w:after="120"/>
    </w:pPr>
    <w:rPr>
      <w:rFonts w:eastAsia="Calibri" w:cs="Times New Roman (Corpo CS)"/>
      <w:b/>
      <w:bCs/>
      <w:color w:val="FFFFFF" w:themeColor="background1"/>
      <w:sz w:val="26"/>
      <w:szCs w:val="28"/>
    </w:rPr>
  </w:style>
  <w:style w:type="paragraph" w:customStyle="1" w:styleId="TitoloDocumento">
    <w:name w:val="Titolo Documento"/>
    <w:basedOn w:val="Normale"/>
    <w:qFormat/>
    <w:rsid w:val="00067324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smallCaps/>
      <w:color w:val="FFFFFF" w:themeColor="background1"/>
      <w:sz w:val="72"/>
      <w:szCs w:val="72"/>
    </w:rPr>
  </w:style>
  <w:style w:type="paragraph" w:customStyle="1" w:styleId="Titolononnumerato">
    <w:name w:val="Titolo non numerato"/>
    <w:basedOn w:val="Titolo1"/>
    <w:qFormat/>
    <w:rsid w:val="005601B4"/>
    <w:pPr>
      <w:numPr>
        <w:numId w:val="0"/>
      </w:numPr>
      <w:spacing w:before="600"/>
    </w:pPr>
    <w:rPr>
      <w:caps/>
    </w:rPr>
  </w:style>
  <w:style w:type="paragraph" w:styleId="Sommario4">
    <w:name w:val="toc 4"/>
    <w:basedOn w:val="Normale"/>
    <w:next w:val="Normale"/>
    <w:autoRedefine/>
    <w:uiPriority w:val="39"/>
    <w:unhideWhenUsed/>
    <w:rsid w:val="00F8628F"/>
    <w:pPr>
      <w:tabs>
        <w:tab w:val="left" w:pos="7938"/>
      </w:tabs>
      <w:spacing w:before="240" w:after="120" w:line="276" w:lineRule="auto"/>
    </w:pPr>
    <w:rPr>
      <w:rFonts w:cstheme="minorHAnsi"/>
      <w:b/>
      <w:smallCaps/>
      <w:szCs w:val="22"/>
    </w:rPr>
  </w:style>
  <w:style w:type="numbering" w:customStyle="1" w:styleId="Elencocorrente1">
    <w:name w:val="Elenco corrente1"/>
    <w:uiPriority w:val="99"/>
    <w:rsid w:val="00067324"/>
    <w:pPr>
      <w:numPr>
        <w:numId w:val="1"/>
      </w:numPr>
    </w:pPr>
  </w:style>
  <w:style w:type="paragraph" w:styleId="Sommario5">
    <w:name w:val="toc 5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067324"/>
    <w:pPr>
      <w:spacing w:after="0"/>
    </w:pPr>
    <w:rPr>
      <w:rFonts w:cstheme="minorHAnsi"/>
      <w:szCs w:val="22"/>
    </w:rPr>
  </w:style>
  <w:style w:type="paragraph" w:styleId="NormaleWeb">
    <w:name w:val="Normal (Web)"/>
    <w:basedOn w:val="Normale"/>
    <w:uiPriority w:val="99"/>
    <w:semiHidden/>
    <w:unhideWhenUsed/>
    <w:rsid w:val="00067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9731D1"/>
  </w:style>
  <w:style w:type="paragraph" w:styleId="Paragrafoelenco">
    <w:name w:val="List Paragraph"/>
    <w:basedOn w:val="Normale"/>
    <w:uiPriority w:val="34"/>
    <w:qFormat/>
    <w:rsid w:val="005601B4"/>
    <w:pPr>
      <w:spacing w:after="160" w:line="256" w:lineRule="auto"/>
      <w:ind w:left="720"/>
      <w:contextualSpacing/>
      <w:jc w:val="left"/>
    </w:pPr>
    <w:rPr>
      <w:rFonts w:eastAsiaTheme="minorHAnsi"/>
      <w:color w:val="auto"/>
      <w:szCs w:val="22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601B4"/>
    <w:pPr>
      <w:spacing w:after="160" w:line="240" w:lineRule="auto"/>
      <w:jc w:val="left"/>
    </w:pPr>
    <w:rPr>
      <w:color w:val="auto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601B4"/>
    <w:rPr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601B4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4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44B2E"/>
    <w:rPr>
      <w:rFonts w:ascii="Tahoma" w:hAnsi="Tahoma" w:cs="Tahoma"/>
      <w:color w:val="404040" w:themeColor="text1" w:themeTint="BF"/>
      <w:sz w:val="16"/>
      <w:szCs w:val="16"/>
    </w:rPr>
  </w:style>
  <w:style w:type="paragraph" w:styleId="Revisione">
    <w:name w:val="Revision"/>
    <w:hidden/>
    <w:uiPriority w:val="99"/>
    <w:semiHidden/>
    <w:rsid w:val="00C31807"/>
    <w:pPr>
      <w:spacing w:after="0" w:line="240" w:lineRule="auto"/>
    </w:pPr>
    <w:rPr>
      <w:color w:val="404040" w:themeColor="text1" w:themeTint="BF"/>
      <w:sz w:val="22"/>
    </w:rPr>
  </w:style>
  <w:style w:type="character" w:styleId="Menzionenonrisolta">
    <w:name w:val="Unresolved Mention"/>
    <w:basedOn w:val="Carpredefinitoparagrafo"/>
    <w:uiPriority w:val="99"/>
    <w:semiHidden/>
    <w:unhideWhenUsed/>
    <w:rsid w:val="0074552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D2BB1"/>
    <w:pPr>
      <w:spacing w:after="200"/>
      <w:jc w:val="both"/>
    </w:pPr>
    <w:rPr>
      <w:b/>
      <w:bCs/>
      <w:color w:val="404040" w:themeColor="text1" w:themeTint="BF"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D2BB1"/>
    <w:rPr>
      <w:b/>
      <w:bCs/>
      <w:color w:val="404040" w:themeColor="text1" w:themeTint="BF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216B76"/>
    <w:pPr>
      <w:spacing w:after="0" w:line="240" w:lineRule="auto"/>
    </w:pPr>
    <w:rPr>
      <w:rFonts w:eastAsia="Aptos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44010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3.xm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microsoft.com/office/2007/relationships/hdphoto" Target="media/hdphoto1.wdp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hyperlink" Target="https://www.fondazionenazionalecommercialisti.it/node/1484" TargetMode="Externa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image" Target="media/image8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www.fondazionenazionalecommercialisti.it/node/139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footer" Target="footer7.xml"/><Relationship Id="rId10" Type="http://schemas.openxmlformats.org/officeDocument/2006/relationships/image" Target="media/image3.png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header" Target="header4.xml"/><Relationship Id="rId27" Type="http://schemas.openxmlformats.org/officeDocument/2006/relationships/header" Target="header6.xml"/><Relationship Id="rId30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5.png"/><Relationship Id="rId1" Type="http://schemas.openxmlformats.org/officeDocument/2006/relationships/image" Target="media/image6.pn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4.jpeg"/><Relationship Id="rId4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3.png"/><Relationship Id="rId1" Type="http://schemas.openxmlformats.org/officeDocument/2006/relationships/image" Target="media/image4.jpeg"/><Relationship Id="rId4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0F16C-294D-4566-BAA6-BE85F7431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4653</Words>
  <Characters>26526</Characters>
  <Application>Microsoft Office Word</Application>
  <DocSecurity>0</DocSecurity>
  <Lines>221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D'Elia</dc:creator>
  <cp:keywords/>
  <dc:description/>
  <cp:lastModifiedBy>Sergio D'Elia</cp:lastModifiedBy>
  <cp:revision>17</cp:revision>
  <cp:lastPrinted>2023-04-19T15:40:00Z</cp:lastPrinted>
  <dcterms:created xsi:type="dcterms:W3CDTF">2025-07-14T16:28:00Z</dcterms:created>
  <dcterms:modified xsi:type="dcterms:W3CDTF">2026-07-21T07:24:00Z</dcterms:modified>
</cp:coreProperties>
</file>